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771FD6" w14:textId="17D444A0" w:rsidR="00784B5E" w:rsidRDefault="00784B5E" w:rsidP="00784B5E">
      <w:pPr>
        <w:ind w:leftChars="-2" w:left="-4" w:firstLine="2"/>
        <w:rPr>
          <w:b/>
          <w:bCs/>
          <w:sz w:val="32"/>
          <w:szCs w:val="32"/>
        </w:rPr>
      </w:pPr>
      <w:r>
        <w:rPr>
          <w:b/>
          <w:bCs/>
          <w:noProof/>
          <w:sz w:val="32"/>
          <w:szCs w:val="32"/>
        </w:rPr>
        <w:drawing>
          <wp:inline distT="0" distB="0" distL="0" distR="0" wp14:anchorId="155E7452" wp14:editId="3EB1BB63">
            <wp:extent cx="736600" cy="736600"/>
            <wp:effectExtent l="0" t="0" r="6350" b="6350"/>
            <wp:docPr id="1" name="図 1" descr="ロゴ, 会社名&#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descr="ロゴ, 会社名&#10;&#10;AI によって生成されたコンテンツは間違っている可能性があります。"/>
                    <pic:cNvPicPr/>
                  </pic:nvPicPr>
                  <pic:blipFill>
                    <a:blip r:embed="rId8" cstate="print">
                      <a:extLst>
                        <a:ext uri="{28A0092B-C50C-407E-A947-70E740481C1C}">
                          <a14:useLocalDpi xmlns:a14="http://schemas.microsoft.com/office/drawing/2010/main" val="0"/>
                        </a:ext>
                      </a:extLst>
                    </a:blip>
                    <a:stretch>
                      <a:fillRect/>
                    </a:stretch>
                  </pic:blipFill>
                  <pic:spPr>
                    <a:xfrm>
                      <a:off x="0" y="0"/>
                      <a:ext cx="736600" cy="736600"/>
                    </a:xfrm>
                    <a:prstGeom prst="rect">
                      <a:avLst/>
                    </a:prstGeom>
                  </pic:spPr>
                </pic:pic>
              </a:graphicData>
            </a:graphic>
          </wp:inline>
        </w:drawing>
      </w:r>
      <w:r>
        <w:rPr>
          <w:rFonts w:hint="eastAsia"/>
          <w:b/>
          <w:bCs/>
          <w:sz w:val="32"/>
          <w:szCs w:val="32"/>
        </w:rPr>
        <w:t xml:space="preserve">　　　</w:t>
      </w:r>
      <w:r w:rsidR="00C31438" w:rsidRPr="00C31438">
        <w:rPr>
          <w:b/>
          <w:bCs/>
          <w:sz w:val="32"/>
          <w:szCs w:val="32"/>
        </w:rPr>
        <w:t>自費訪問看護・外出同行サービス契約書</w:t>
      </w:r>
    </w:p>
    <w:p w14:paraId="4453EADA" w14:textId="1B85C8DA" w:rsidR="00C31438" w:rsidRPr="00C31438" w:rsidRDefault="00C31438" w:rsidP="00784B5E">
      <w:pPr>
        <w:ind w:leftChars="-2" w:left="-4" w:firstLine="2"/>
        <w:rPr>
          <w:b/>
          <w:bCs/>
        </w:rPr>
      </w:pPr>
      <w:r w:rsidRPr="00C31438">
        <w:rPr>
          <w:b/>
          <w:bCs/>
        </w:rPr>
        <w:t>第1条（事業者の位置付けと目的）</w:t>
      </w:r>
    </w:p>
    <w:p w14:paraId="2D6FCC4B" w14:textId="049BED45" w:rsidR="00BA7074" w:rsidRPr="00BA7074" w:rsidRDefault="00BA7074" w:rsidP="00BA7074">
      <w:pPr>
        <w:ind w:leftChars="134" w:left="281" w:firstLine="1"/>
      </w:pPr>
      <w:r w:rsidRPr="00BA7074">
        <w:t>甲（ミテマツ在宅ケア・ペット共生サポート 代表 松島亜紀子）は、看護師資格を有する個人事業主であり、乙（利用者）に対し、医療保険法・介護保険法に基づく訪問看護事業所ではない自費の</w:t>
      </w:r>
      <w:r w:rsidRPr="00DC517C">
        <w:rPr>
          <w:rFonts w:hint="eastAsia"/>
        </w:rPr>
        <w:t>訪問介護</w:t>
      </w:r>
      <w:r w:rsidRPr="00BA7074">
        <w:t>看護サービスおよび生活支援サービスを提供します。</w:t>
      </w:r>
    </w:p>
    <w:p w14:paraId="558801F7" w14:textId="5420DD10" w:rsidR="00896F98" w:rsidRPr="00360AB0" w:rsidRDefault="00BA7074" w:rsidP="00360AB0">
      <w:pPr>
        <w:ind w:leftChars="134" w:left="281" w:firstLine="1"/>
      </w:pPr>
      <w:r w:rsidRPr="00BA7074">
        <w:t>本サービスは医療機関には該当せず、甲は診断・治療方針の決定その他医師にのみ認められる医行為を行いません。 医師の指示が必要な行為については、乙が主治医と連携し、必要な指示書を取得するものとします。</w:t>
      </w:r>
    </w:p>
    <w:p w14:paraId="48D531D9" w14:textId="02541BD9" w:rsidR="00C31438" w:rsidRPr="00C31438" w:rsidRDefault="00C31438" w:rsidP="00360AB0">
      <w:pPr>
        <w:spacing w:beforeLines="100" w:before="360"/>
        <w:rPr>
          <w:b/>
          <w:bCs/>
        </w:rPr>
      </w:pPr>
      <w:r w:rsidRPr="00C31438">
        <w:rPr>
          <w:b/>
          <w:bCs/>
        </w:rPr>
        <w:t>第</w:t>
      </w:r>
      <w:r w:rsidR="0066273B">
        <w:rPr>
          <w:rFonts w:hint="eastAsia"/>
          <w:b/>
          <w:bCs/>
        </w:rPr>
        <w:t>2</w:t>
      </w:r>
      <w:r w:rsidRPr="00C31438">
        <w:rPr>
          <w:b/>
          <w:bCs/>
        </w:rPr>
        <w:t>条（サービス内容</w:t>
      </w:r>
      <w:r w:rsidR="00936D33">
        <w:rPr>
          <w:rFonts w:hint="eastAsia"/>
          <w:b/>
          <w:bCs/>
        </w:rPr>
        <w:t>と利用条件</w:t>
      </w:r>
      <w:r w:rsidRPr="00C31438">
        <w:rPr>
          <w:b/>
          <w:bCs/>
        </w:rPr>
        <w:t>）</w:t>
      </w:r>
    </w:p>
    <w:p w14:paraId="4588C294" w14:textId="11CC0546" w:rsidR="0066273B" w:rsidRPr="00DC517C" w:rsidRDefault="0066273B" w:rsidP="0066273B">
      <w:pPr>
        <w:pStyle w:val="a9"/>
        <w:numPr>
          <w:ilvl w:val="0"/>
          <w:numId w:val="52"/>
        </w:numPr>
        <w:ind w:left="567" w:hanging="283"/>
      </w:pPr>
      <w:r w:rsidRPr="00DC517C">
        <w:t>生活支援</w:t>
      </w:r>
      <w:r>
        <w:rPr>
          <w:rFonts w:hint="eastAsia"/>
        </w:rPr>
        <w:t>：</w:t>
      </w:r>
      <w:r w:rsidR="00AE45BD" w:rsidRPr="00AE45BD">
        <w:rPr>
          <w:rFonts w:hint="eastAsia"/>
        </w:rPr>
        <w:t>療養環境の整備、</w:t>
      </w:r>
      <w:r w:rsidRPr="00DC517C">
        <w:t>食事準備、掃除等の生活支援</w:t>
      </w:r>
      <w:r w:rsidR="007C4E75">
        <w:rPr>
          <w:rFonts w:hint="eastAsia"/>
        </w:rPr>
        <w:t>（</w:t>
      </w:r>
      <w:r w:rsidRPr="00DC517C">
        <w:t>ただし、専門的家事代行ではなく、看護業務の範囲で必要最小限の支援</w:t>
      </w:r>
      <w:r w:rsidR="007C4E75">
        <w:rPr>
          <w:rFonts w:hint="eastAsia"/>
        </w:rPr>
        <w:t>）。</w:t>
      </w:r>
    </w:p>
    <w:p w14:paraId="73C524D0" w14:textId="77777777" w:rsidR="00AE74FC" w:rsidRDefault="007A5CD8" w:rsidP="00DC517C">
      <w:pPr>
        <w:pStyle w:val="a9"/>
        <w:numPr>
          <w:ilvl w:val="0"/>
          <w:numId w:val="52"/>
        </w:numPr>
        <w:ind w:left="567" w:hanging="283"/>
      </w:pPr>
      <w:r w:rsidRPr="00DC517C">
        <w:t>健康管理支援</w:t>
      </w:r>
      <w:r w:rsidR="0066273B">
        <w:rPr>
          <w:rFonts w:hint="eastAsia"/>
        </w:rPr>
        <w:t>（在宅ケア）：</w:t>
      </w:r>
      <w:r w:rsidR="00AE74FC" w:rsidRPr="00AE74FC">
        <w:rPr>
          <w:rFonts w:hint="eastAsia"/>
        </w:rPr>
        <w:t>バイタル測定、服薬確認、体調観察、生活相談、清拭、爪切り、見守り、食事介助、排泄ケア、入浴支援等。</w:t>
      </w:r>
    </w:p>
    <w:p w14:paraId="1A9921F1" w14:textId="1F3AF89F" w:rsidR="00602E91" w:rsidRDefault="007A5CD8" w:rsidP="00602E91">
      <w:pPr>
        <w:pStyle w:val="a9"/>
        <w:numPr>
          <w:ilvl w:val="0"/>
          <w:numId w:val="52"/>
        </w:numPr>
        <w:ind w:left="567" w:hanging="283"/>
      </w:pPr>
      <w:r w:rsidRPr="00DC517C">
        <w:t>医療的ケア</w:t>
      </w:r>
      <w:r w:rsidR="00AE74FC">
        <w:rPr>
          <w:rFonts w:hint="eastAsia"/>
        </w:rPr>
        <w:t>：</w:t>
      </w:r>
      <w:r w:rsidRPr="00DC517C">
        <w:t>主治医の指示書に基づく診療の補助（</w:t>
      </w:r>
      <w:r w:rsidR="00640418" w:rsidRPr="00640418">
        <w:rPr>
          <w:rFonts w:hint="eastAsia"/>
        </w:rPr>
        <w:t>吸引、経管栄養、創傷処置、</w:t>
      </w:r>
      <w:r w:rsidR="000042B9" w:rsidRPr="000042B9">
        <w:rPr>
          <w:rFonts w:hint="eastAsia"/>
        </w:rPr>
        <w:t>インスリン注射の実施または補助</w:t>
      </w:r>
      <w:r w:rsidR="00640418" w:rsidRPr="00640418">
        <w:rPr>
          <w:rFonts w:hint="eastAsia"/>
        </w:rPr>
        <w:t>、点滴管理、カテーテル管理、創部処置等</w:t>
      </w:r>
      <w:r w:rsidRPr="00DC517C">
        <w:t>）。</w:t>
      </w:r>
    </w:p>
    <w:p w14:paraId="54B4EE95" w14:textId="77777777" w:rsidR="00091B8C" w:rsidRDefault="007A5CD8" w:rsidP="00091B8C">
      <w:pPr>
        <w:pStyle w:val="a9"/>
        <w:numPr>
          <w:ilvl w:val="0"/>
          <w:numId w:val="52"/>
        </w:numPr>
        <w:ind w:left="567" w:hanging="283"/>
      </w:pPr>
      <w:r w:rsidRPr="00DC517C">
        <w:t>外出同行看護</w:t>
      </w:r>
      <w:r w:rsidR="00602E91">
        <w:rPr>
          <w:rFonts w:hint="eastAsia"/>
        </w:rPr>
        <w:t>：</w:t>
      </w:r>
      <w:r w:rsidR="007702FD" w:rsidRPr="007702FD">
        <w:rPr>
          <w:rFonts w:hint="eastAsia"/>
        </w:rPr>
        <w:t>福祉タクシーから降りた後</w:t>
      </w:r>
      <w:r w:rsidR="00EF424C">
        <w:rPr>
          <w:rFonts w:hint="eastAsia"/>
        </w:rPr>
        <w:t>の</w:t>
      </w:r>
      <w:r w:rsidRPr="00DC517C">
        <w:t>外出時の付き添い・見守り・健康管理</w:t>
      </w:r>
      <w:r w:rsidR="00563761">
        <w:rPr>
          <w:rFonts w:hint="eastAsia"/>
        </w:rPr>
        <w:t>等の</w:t>
      </w:r>
      <w:r w:rsidR="006A1481">
        <w:rPr>
          <w:rFonts w:hint="eastAsia"/>
        </w:rPr>
        <w:t>看護サービス</w:t>
      </w:r>
      <w:r w:rsidRPr="00DC517C">
        <w:t>。福祉タクシー</w:t>
      </w:r>
      <w:r w:rsidR="00EF424C">
        <w:rPr>
          <w:rFonts w:hint="eastAsia"/>
        </w:rPr>
        <w:t>の時間制運賃及び介護介助料金が</w:t>
      </w:r>
      <w:r w:rsidRPr="00DC517C">
        <w:t>別途発生します。</w:t>
      </w:r>
    </w:p>
    <w:p w14:paraId="18D8DE56" w14:textId="5221807F" w:rsidR="00091B8C" w:rsidRDefault="00091B8C" w:rsidP="00091B8C">
      <w:pPr>
        <w:pStyle w:val="a9"/>
        <w:numPr>
          <w:ilvl w:val="0"/>
          <w:numId w:val="52"/>
        </w:numPr>
        <w:ind w:left="567" w:hanging="283"/>
      </w:pPr>
      <w:r>
        <w:rPr>
          <w:rFonts w:hint="eastAsia"/>
        </w:rPr>
        <w:t>ペット共生サポート</w:t>
      </w:r>
      <w:r w:rsidR="00BF70A0">
        <w:rPr>
          <w:rFonts w:hint="eastAsia"/>
        </w:rPr>
        <w:t>（オプション）</w:t>
      </w:r>
      <w:r>
        <w:rPr>
          <w:rFonts w:hint="eastAsia"/>
        </w:rPr>
        <w:t>：訪問看護時間内におけるペットの給餌、散歩、環境整備等。</w:t>
      </w:r>
    </w:p>
    <w:p w14:paraId="26CFD521" w14:textId="548DD4CA" w:rsidR="00091B8C" w:rsidRDefault="00091B8C" w:rsidP="00091B8C">
      <w:pPr>
        <w:pStyle w:val="a9"/>
        <w:numPr>
          <w:ilvl w:val="0"/>
          <w:numId w:val="52"/>
        </w:numPr>
        <w:ind w:left="567" w:hanging="283"/>
      </w:pPr>
      <w:r>
        <w:rPr>
          <w:rFonts w:hint="eastAsia"/>
        </w:rPr>
        <w:t>薬の受け取り代行</w:t>
      </w:r>
      <w:r w:rsidR="00BF70A0">
        <w:rPr>
          <w:rFonts w:hint="eastAsia"/>
        </w:rPr>
        <w:t>（オプション）：</w:t>
      </w:r>
      <w:r w:rsidR="00C82B63" w:rsidRPr="00C82B63">
        <w:rPr>
          <w:rFonts w:hint="eastAsia"/>
        </w:rPr>
        <w:t>受診後のお薬受け取り（同日</w:t>
      </w:r>
      <w:r w:rsidR="00C82B63" w:rsidRPr="00C82B63">
        <w:t>19時までに自宅へお届け）</w:t>
      </w:r>
      <w:r w:rsidR="00C82B63">
        <w:rPr>
          <w:rFonts w:hint="eastAsia"/>
        </w:rPr>
        <w:t>。</w:t>
      </w:r>
    </w:p>
    <w:p w14:paraId="1DF43805" w14:textId="36920D74" w:rsidR="00557EF4" w:rsidRPr="00481ECA" w:rsidRDefault="00A27D25" w:rsidP="0066273B">
      <w:pPr>
        <w:pStyle w:val="a9"/>
        <w:numPr>
          <w:ilvl w:val="0"/>
          <w:numId w:val="52"/>
        </w:numPr>
        <w:spacing w:beforeLines="100" w:before="360"/>
        <w:ind w:left="567" w:hanging="283"/>
        <w:rPr>
          <w:b/>
          <w:bCs/>
        </w:rPr>
      </w:pPr>
      <w:r>
        <w:rPr>
          <w:rFonts w:hint="eastAsia"/>
        </w:rPr>
        <w:t>消耗品の使用</w:t>
      </w:r>
      <w:r w:rsidR="006E57EF">
        <w:rPr>
          <w:rFonts w:hint="eastAsia"/>
        </w:rPr>
        <w:t>：甲は</w:t>
      </w:r>
      <w:r w:rsidR="00557EF4">
        <w:rPr>
          <w:rFonts w:hint="eastAsia"/>
        </w:rPr>
        <w:t>乙の同意を得て、サービス提供に必要な範囲で乙の消耗品（器具、材料</w:t>
      </w:r>
      <w:r w:rsidR="00481ECA">
        <w:rPr>
          <w:rFonts w:hint="eastAsia"/>
        </w:rPr>
        <w:t>、水道</w:t>
      </w:r>
    </w:p>
    <w:p w14:paraId="500A204E" w14:textId="1EA444F3" w:rsidR="00481ECA" w:rsidRPr="00557EF4" w:rsidRDefault="00481ECA" w:rsidP="00481ECA">
      <w:pPr>
        <w:pStyle w:val="a9"/>
        <w:spacing w:beforeLines="100" w:before="360"/>
        <w:ind w:left="567"/>
        <w:rPr>
          <w:b/>
          <w:bCs/>
        </w:rPr>
      </w:pPr>
      <w:r>
        <w:rPr>
          <w:rFonts w:hint="eastAsia"/>
        </w:rPr>
        <w:t>、電気、ガス等）を使用する。</w:t>
      </w:r>
    </w:p>
    <w:p w14:paraId="07BCDE55" w14:textId="08C58E64" w:rsidR="0066273B" w:rsidRPr="00481ECA" w:rsidRDefault="0066273B" w:rsidP="00481ECA">
      <w:pPr>
        <w:spacing w:beforeLines="100" w:before="360"/>
        <w:rPr>
          <w:b/>
          <w:bCs/>
        </w:rPr>
      </w:pPr>
      <w:r w:rsidRPr="00481ECA">
        <w:rPr>
          <w:b/>
          <w:bCs/>
        </w:rPr>
        <w:t>第</w:t>
      </w:r>
      <w:r w:rsidRPr="00481ECA">
        <w:rPr>
          <w:rFonts w:hint="eastAsia"/>
          <w:b/>
          <w:bCs/>
        </w:rPr>
        <w:t>3</w:t>
      </w:r>
      <w:r w:rsidRPr="00481ECA">
        <w:rPr>
          <w:b/>
          <w:bCs/>
        </w:rPr>
        <w:t>条（医療行為の実施条件）</w:t>
      </w:r>
    </w:p>
    <w:p w14:paraId="108A0B22" w14:textId="77777777" w:rsidR="007D05DC" w:rsidRDefault="0066273B" w:rsidP="007D05DC">
      <w:pPr>
        <w:pStyle w:val="a9"/>
        <w:numPr>
          <w:ilvl w:val="0"/>
          <w:numId w:val="49"/>
        </w:numPr>
        <w:ind w:left="567" w:hanging="283"/>
      </w:pPr>
      <w:r w:rsidRPr="00DC517C">
        <w:t>医療的ケア（診療の補助）は、主治医が発行する</w:t>
      </w:r>
      <w:r w:rsidRPr="00DC517C">
        <w:rPr>
          <w:rFonts w:hint="eastAsia"/>
        </w:rPr>
        <w:t>「</w:t>
      </w:r>
      <w:r w:rsidRPr="00DC517C">
        <w:t>診療の補助に関する指示書（訪問看護指示書その他これに準ずる文書）</w:t>
      </w:r>
      <w:r w:rsidRPr="00DC517C">
        <w:rPr>
          <w:rFonts w:hint="eastAsia"/>
        </w:rPr>
        <w:t>」</w:t>
      </w:r>
      <w:r w:rsidRPr="00DC517C">
        <w:t>を</w:t>
      </w:r>
      <w:r w:rsidR="007D05DC" w:rsidRPr="00DC517C">
        <w:t>甲が受領している場合に限り、その指示内容および有効期間の範囲内で実施します。</w:t>
      </w:r>
    </w:p>
    <w:p w14:paraId="5ED410CD" w14:textId="7DE750E7" w:rsidR="007F2E98" w:rsidRPr="007F2E98" w:rsidRDefault="007F2E98" w:rsidP="007D05DC">
      <w:pPr>
        <w:pStyle w:val="a9"/>
        <w:numPr>
          <w:ilvl w:val="0"/>
          <w:numId w:val="49"/>
        </w:numPr>
        <w:ind w:left="567" w:hanging="283"/>
      </w:pPr>
      <w:r w:rsidRPr="007D05DC">
        <w:rPr>
          <w:rFonts w:hint="eastAsia"/>
          <w:szCs w:val="21"/>
        </w:rPr>
        <w:t>精神疾患のケアに関しても、精神科医師の指示書</w:t>
      </w:r>
      <w:r w:rsidR="007D05DC" w:rsidRPr="007D05DC">
        <w:rPr>
          <w:rFonts w:hint="eastAsia"/>
          <w:szCs w:val="21"/>
        </w:rPr>
        <w:t>等を</w:t>
      </w:r>
      <w:r w:rsidR="007D05DC" w:rsidRPr="00DC517C">
        <w:t>甲が受領している場合に限り、その指示内容および有効期間の範囲内で実施します。</w:t>
      </w:r>
    </w:p>
    <w:p w14:paraId="5E289E3D" w14:textId="77777777" w:rsidR="0066273B" w:rsidRPr="00DC517C" w:rsidRDefault="0066273B" w:rsidP="0066273B">
      <w:pPr>
        <w:pStyle w:val="a9"/>
        <w:numPr>
          <w:ilvl w:val="0"/>
          <w:numId w:val="49"/>
        </w:numPr>
        <w:ind w:left="567" w:hanging="283"/>
      </w:pPr>
      <w:r w:rsidRPr="00DC517C">
        <w:t>指示書に記載のない医療行為は一切行いません。</w:t>
      </w:r>
    </w:p>
    <w:p w14:paraId="574B7921" w14:textId="77777777" w:rsidR="0066273B" w:rsidRPr="00DC517C" w:rsidRDefault="0066273B" w:rsidP="0066273B">
      <w:pPr>
        <w:pStyle w:val="a9"/>
        <w:numPr>
          <w:ilvl w:val="0"/>
          <w:numId w:val="49"/>
        </w:numPr>
        <w:ind w:left="567" w:hanging="283"/>
      </w:pPr>
      <w:r w:rsidRPr="00DC517C">
        <w:t>指示書の取得・更新手続きおよび費用負担は乙が行い、提出がない場合は医療的ケアを提供できず、生活支援のみの提供となります。</w:t>
      </w:r>
    </w:p>
    <w:p w14:paraId="0572C135" w14:textId="77777777" w:rsidR="0066273B" w:rsidRPr="00DC517C" w:rsidRDefault="0066273B" w:rsidP="0066273B">
      <w:pPr>
        <w:pStyle w:val="a9"/>
        <w:numPr>
          <w:ilvl w:val="0"/>
          <w:numId w:val="49"/>
        </w:numPr>
        <w:ind w:left="567" w:hanging="283"/>
      </w:pPr>
      <w:r w:rsidRPr="00DC517C">
        <w:t>主治医が指示書の発行を拒否した場合、甲は医療的ケアを提供できません。</w:t>
      </w:r>
    </w:p>
    <w:p w14:paraId="23306BAB" w14:textId="3CF307D3" w:rsidR="007A5CD8" w:rsidRPr="00DC517C" w:rsidRDefault="0066273B" w:rsidP="0066273B">
      <w:pPr>
        <w:pStyle w:val="a9"/>
        <w:numPr>
          <w:ilvl w:val="0"/>
          <w:numId w:val="49"/>
        </w:numPr>
        <w:ind w:left="567" w:hanging="283"/>
      </w:pPr>
      <w:r w:rsidRPr="00DC517C">
        <w:t>安全確保のため、甲が医療行為の実施が危険と判断した場合、実施を見合わせることがあります。</w:t>
      </w:r>
    </w:p>
    <w:p w14:paraId="0E9436F4" w14:textId="3D56A0E2" w:rsidR="0062220A" w:rsidRPr="00DC517C" w:rsidRDefault="0062220A" w:rsidP="00360AB0">
      <w:pPr>
        <w:widowControl/>
        <w:spacing w:beforeLines="100" w:before="360"/>
        <w:outlineLvl w:val="1"/>
        <w:rPr>
          <w:rFonts w:asciiTheme="minorEastAsia" w:hAnsiTheme="minorEastAsia" w:cs="ＭＳ Ｐゴシック"/>
          <w:b/>
          <w:bCs/>
          <w:kern w:val="0"/>
          <w:szCs w:val="21"/>
          <w14:ligatures w14:val="none"/>
        </w:rPr>
      </w:pPr>
      <w:r w:rsidRPr="00DC517C">
        <w:rPr>
          <w:rFonts w:asciiTheme="minorEastAsia" w:hAnsiTheme="minorEastAsia" w:cs="ＭＳ Ｐゴシック"/>
          <w:b/>
          <w:bCs/>
          <w:kern w:val="0"/>
          <w:szCs w:val="21"/>
          <w14:ligatures w14:val="none"/>
        </w:rPr>
        <w:t>第</w:t>
      </w:r>
      <w:r w:rsidRPr="00DC517C">
        <w:rPr>
          <w:rFonts w:asciiTheme="minorEastAsia" w:hAnsiTheme="minorEastAsia" w:cs="ＭＳ Ｐゴシック" w:hint="eastAsia"/>
          <w:b/>
          <w:bCs/>
          <w:kern w:val="0"/>
          <w:szCs w:val="21"/>
          <w14:ligatures w14:val="none"/>
        </w:rPr>
        <w:t>4</w:t>
      </w:r>
      <w:r w:rsidRPr="00DC517C">
        <w:rPr>
          <w:rFonts w:asciiTheme="minorEastAsia" w:hAnsiTheme="minorEastAsia" w:cs="ＭＳ Ｐゴシック"/>
          <w:b/>
          <w:bCs/>
          <w:kern w:val="0"/>
          <w:szCs w:val="21"/>
          <w14:ligatures w14:val="none"/>
        </w:rPr>
        <w:t>条（金銭管理</w:t>
      </w:r>
      <w:r w:rsidR="008060CB">
        <w:rPr>
          <w:rFonts w:asciiTheme="minorEastAsia" w:hAnsiTheme="minorEastAsia" w:cs="ＭＳ Ｐゴシック" w:hint="eastAsia"/>
          <w:b/>
          <w:bCs/>
          <w:kern w:val="0"/>
          <w:szCs w:val="21"/>
          <w14:ligatures w14:val="none"/>
        </w:rPr>
        <w:t>・鍵の取り扱いについて</w:t>
      </w:r>
      <w:r w:rsidRPr="00DC517C">
        <w:rPr>
          <w:rFonts w:asciiTheme="minorEastAsia" w:hAnsiTheme="minorEastAsia" w:cs="ＭＳ Ｐゴシック"/>
          <w:b/>
          <w:bCs/>
          <w:kern w:val="0"/>
          <w:szCs w:val="21"/>
          <w14:ligatures w14:val="none"/>
        </w:rPr>
        <w:t>）</w:t>
      </w:r>
    </w:p>
    <w:p w14:paraId="6A675509" w14:textId="77777777" w:rsidR="007C455D" w:rsidRDefault="007C455D" w:rsidP="007C455D">
      <w:pPr>
        <w:pStyle w:val="a9"/>
        <w:widowControl/>
        <w:ind w:leftChars="136" w:left="708" w:hangingChars="201" w:hanging="422"/>
        <w:rPr>
          <w:rFonts w:asciiTheme="minorEastAsia" w:hAnsiTheme="minorEastAsia" w:cs="ＭＳ Ｐゴシック"/>
          <w:kern w:val="0"/>
          <w:szCs w:val="21"/>
          <w14:ligatures w14:val="none"/>
        </w:rPr>
      </w:pPr>
      <w:r w:rsidRPr="007C455D">
        <w:rPr>
          <w:rFonts w:asciiTheme="minorEastAsia" w:hAnsiTheme="minorEastAsia" w:cs="ＭＳ Ｐゴシック" w:hint="eastAsia"/>
          <w:kern w:val="0"/>
          <w:szCs w:val="21"/>
          <w14:ligatures w14:val="none"/>
        </w:rPr>
        <w:t>1．</w:t>
      </w:r>
      <w:r w:rsidR="0062220A" w:rsidRPr="007C455D">
        <w:rPr>
          <w:rFonts w:asciiTheme="minorEastAsia" w:hAnsiTheme="minorEastAsia" w:cs="ＭＳ Ｐゴシック"/>
          <w:kern w:val="0"/>
          <w:szCs w:val="21"/>
          <w14:ligatures w14:val="none"/>
        </w:rPr>
        <w:t>甲は、乙の金銭管理、年金管理、貸借行為その他の財産管理に関する業務を行いません。</w:t>
      </w:r>
    </w:p>
    <w:p w14:paraId="212E42CC" w14:textId="565AE77D" w:rsidR="007C455D" w:rsidRPr="007C455D" w:rsidRDefault="007C455D" w:rsidP="00750C74">
      <w:pPr>
        <w:pStyle w:val="a9"/>
        <w:widowControl/>
        <w:ind w:leftChars="136" w:left="565" w:hangingChars="133" w:hanging="279"/>
        <w:rPr>
          <w:rFonts w:asciiTheme="minorEastAsia" w:hAnsiTheme="minorEastAsia" w:cs="ＭＳ Ｐゴシック"/>
          <w:kern w:val="0"/>
          <w:szCs w:val="21"/>
          <w14:ligatures w14:val="none"/>
        </w:rPr>
      </w:pPr>
      <w:r>
        <w:rPr>
          <w:rFonts w:asciiTheme="minorEastAsia" w:hAnsiTheme="minorEastAsia" w:cs="ＭＳ Ｐゴシック" w:hint="eastAsia"/>
          <w:kern w:val="0"/>
          <w:szCs w:val="21"/>
          <w14:ligatures w14:val="none"/>
        </w:rPr>
        <w:t xml:space="preserve">2. </w:t>
      </w:r>
      <w:r w:rsidR="0062220A" w:rsidRPr="007C455D">
        <w:rPr>
          <w:rFonts w:asciiTheme="minorEastAsia" w:hAnsiTheme="minorEastAsia" w:cs="ＭＳ Ｐゴシック"/>
          <w:kern w:val="0"/>
          <w:szCs w:val="21"/>
          <w14:ligatures w14:val="none"/>
        </w:rPr>
        <w:t>乙は、現金・貴重品等を甲の目に触れない場所に保管し、その管理について一切の責任を負うも</w:t>
      </w:r>
      <w:r w:rsidR="00750C74">
        <w:rPr>
          <w:rFonts w:asciiTheme="minorEastAsia" w:hAnsiTheme="minorEastAsia" w:cs="ＭＳ Ｐゴシック" w:hint="eastAsia"/>
          <w:kern w:val="0"/>
          <w:szCs w:val="21"/>
          <w14:ligatures w14:val="none"/>
        </w:rPr>
        <w:t>の</w:t>
      </w:r>
      <w:r w:rsidR="0062220A" w:rsidRPr="007C455D">
        <w:rPr>
          <w:rFonts w:asciiTheme="minorEastAsia" w:hAnsiTheme="minorEastAsia" w:cs="ＭＳ Ｐゴシック"/>
          <w:kern w:val="0"/>
          <w:szCs w:val="21"/>
          <w14:ligatures w14:val="none"/>
        </w:rPr>
        <w:t>とします。</w:t>
      </w:r>
    </w:p>
    <w:p w14:paraId="69185592" w14:textId="77777777" w:rsidR="00750C74" w:rsidRDefault="00750C74" w:rsidP="007C455D">
      <w:pPr>
        <w:pStyle w:val="a9"/>
        <w:widowControl/>
        <w:ind w:leftChars="136" w:left="708" w:hangingChars="201" w:hanging="422"/>
        <w:rPr>
          <w:rFonts w:asciiTheme="minorEastAsia" w:hAnsiTheme="minorEastAsia" w:cs="ＭＳ Ｐゴシック"/>
          <w:kern w:val="0"/>
          <w:szCs w:val="21"/>
          <w14:ligatures w14:val="none"/>
        </w:rPr>
      </w:pPr>
      <w:r>
        <w:rPr>
          <w:rFonts w:asciiTheme="minorEastAsia" w:hAnsiTheme="minorEastAsia" w:cs="ＭＳ Ｐゴシック" w:hint="eastAsia"/>
          <w:kern w:val="0"/>
          <w:szCs w:val="21"/>
          <w14:ligatures w14:val="none"/>
        </w:rPr>
        <w:t>3</w:t>
      </w:r>
      <w:r w:rsidR="007C455D" w:rsidRPr="007C455D">
        <w:rPr>
          <w:rFonts w:asciiTheme="minorEastAsia" w:hAnsiTheme="minorEastAsia" w:cs="ＭＳ Ｐゴシック" w:hint="eastAsia"/>
          <w:kern w:val="0"/>
          <w:szCs w:val="21"/>
          <w14:ligatures w14:val="none"/>
        </w:rPr>
        <w:t>．</w:t>
      </w:r>
      <w:r w:rsidR="008060CB" w:rsidRPr="007C455D">
        <w:rPr>
          <w:rFonts w:asciiTheme="minorEastAsia" w:hAnsiTheme="minorEastAsia" w:cs="ＭＳ Ｐゴシック"/>
          <w:kern w:val="0"/>
          <w:szCs w:val="21"/>
          <w14:ligatures w14:val="none"/>
        </w:rPr>
        <w:t>鍵を預かる場合</w:t>
      </w:r>
      <w:r w:rsidR="008060CB" w:rsidRPr="007C455D">
        <w:rPr>
          <w:rFonts w:asciiTheme="minorEastAsia" w:hAnsiTheme="minorEastAsia" w:cs="ＭＳ Ｐゴシック" w:hint="eastAsia"/>
          <w:kern w:val="0"/>
          <w:szCs w:val="21"/>
          <w14:ligatures w14:val="none"/>
        </w:rPr>
        <w:t>は</w:t>
      </w:r>
      <w:r w:rsidR="008060CB" w:rsidRPr="007C455D">
        <w:rPr>
          <w:rFonts w:asciiTheme="minorEastAsia" w:hAnsiTheme="minorEastAsia" w:cs="ＭＳ Ｐゴシック"/>
          <w:kern w:val="0"/>
          <w:szCs w:val="21"/>
          <w14:ligatures w14:val="none"/>
        </w:rPr>
        <w:t>、書面で受領確認を行</w:t>
      </w:r>
      <w:r w:rsidR="006E4789" w:rsidRPr="007C455D">
        <w:rPr>
          <w:rFonts w:asciiTheme="minorEastAsia" w:hAnsiTheme="minorEastAsia" w:cs="ＭＳ Ｐゴシック" w:hint="eastAsia"/>
          <w:kern w:val="0"/>
          <w:szCs w:val="21"/>
          <w14:ligatures w14:val="none"/>
        </w:rPr>
        <w:t>います</w:t>
      </w:r>
      <w:r w:rsidR="008060CB" w:rsidRPr="007C455D">
        <w:rPr>
          <w:rFonts w:asciiTheme="minorEastAsia" w:hAnsiTheme="minorEastAsia" w:cs="ＭＳ Ｐゴシック"/>
          <w:kern w:val="0"/>
          <w:szCs w:val="21"/>
          <w14:ligatures w14:val="none"/>
        </w:rPr>
        <w:t>。</w:t>
      </w:r>
    </w:p>
    <w:p w14:paraId="3762FF5D" w14:textId="77777777" w:rsidR="00750C74" w:rsidRDefault="00750C74" w:rsidP="007C455D">
      <w:pPr>
        <w:pStyle w:val="a9"/>
        <w:widowControl/>
        <w:ind w:leftChars="136" w:left="708" w:hangingChars="201" w:hanging="422"/>
        <w:rPr>
          <w:rFonts w:asciiTheme="minorEastAsia" w:hAnsiTheme="minorEastAsia" w:cs="ＭＳ Ｐゴシック"/>
          <w:kern w:val="0"/>
          <w:szCs w:val="21"/>
          <w14:ligatures w14:val="none"/>
        </w:rPr>
      </w:pPr>
      <w:r>
        <w:rPr>
          <w:rFonts w:asciiTheme="minorEastAsia" w:hAnsiTheme="minorEastAsia" w:cs="ＭＳ Ｐゴシック" w:hint="eastAsia"/>
          <w:kern w:val="0"/>
          <w:szCs w:val="21"/>
          <w14:ligatures w14:val="none"/>
        </w:rPr>
        <w:t>4．</w:t>
      </w:r>
      <w:r w:rsidR="007C455D" w:rsidRPr="007C455D">
        <w:rPr>
          <w:rFonts w:asciiTheme="minorEastAsia" w:hAnsiTheme="minorEastAsia" w:cs="ＭＳ Ｐゴシック" w:hint="eastAsia"/>
          <w:kern w:val="0"/>
          <w:szCs w:val="21"/>
          <w14:ligatures w14:val="none"/>
        </w:rPr>
        <w:t>鍵の紛失等が</w:t>
      </w:r>
      <w:r w:rsidR="006E4789" w:rsidRPr="007C455D">
        <w:rPr>
          <w:rFonts w:asciiTheme="minorEastAsia" w:hAnsiTheme="minorEastAsia" w:cs="ＭＳ Ｐゴシック" w:hint="eastAsia"/>
          <w:kern w:val="0"/>
          <w:szCs w:val="21"/>
          <w14:ligatures w14:val="none"/>
        </w:rPr>
        <w:t>発生した場合の、</w:t>
      </w:r>
      <w:r w:rsidR="006E4789" w:rsidRPr="007C455D">
        <w:rPr>
          <w:rFonts w:asciiTheme="minorEastAsia" w:hAnsiTheme="minorEastAsia" w:cs="ＭＳ Ｐゴシック"/>
          <w:kern w:val="0"/>
          <w:szCs w:val="21"/>
          <w14:ligatures w14:val="none"/>
        </w:rPr>
        <w:t>鍵交換費用は合理的範囲に限定</w:t>
      </w:r>
      <w:r w:rsidR="006E4789" w:rsidRPr="007C455D">
        <w:rPr>
          <w:rFonts w:asciiTheme="minorEastAsia" w:hAnsiTheme="minorEastAsia" w:cs="ＭＳ Ｐゴシック" w:hint="eastAsia"/>
          <w:kern w:val="0"/>
          <w:szCs w:val="21"/>
          <w14:ligatures w14:val="none"/>
        </w:rPr>
        <w:t>します。</w:t>
      </w:r>
    </w:p>
    <w:p w14:paraId="5E701B55" w14:textId="07B16A5E" w:rsidR="008060CB" w:rsidRPr="009461D3" w:rsidRDefault="00750C74" w:rsidP="009461D3">
      <w:pPr>
        <w:pStyle w:val="a9"/>
        <w:widowControl/>
        <w:ind w:leftChars="136" w:left="708" w:hangingChars="201" w:hanging="422"/>
        <w:rPr>
          <w:rFonts w:asciiTheme="minorEastAsia" w:hAnsiTheme="minorEastAsia" w:cs="ＭＳ Ｐゴシック"/>
          <w:kern w:val="0"/>
          <w:szCs w:val="21"/>
          <w14:ligatures w14:val="none"/>
        </w:rPr>
      </w:pPr>
      <w:r>
        <w:rPr>
          <w:rFonts w:asciiTheme="minorEastAsia" w:hAnsiTheme="minorEastAsia" w:cs="ＭＳ Ｐゴシック" w:hint="eastAsia"/>
          <w:kern w:val="0"/>
          <w:szCs w:val="21"/>
          <w14:ligatures w14:val="none"/>
        </w:rPr>
        <w:lastRenderedPageBreak/>
        <w:t>5．</w:t>
      </w:r>
      <w:r w:rsidR="007C455D" w:rsidRPr="007C455D">
        <w:rPr>
          <w:rFonts w:asciiTheme="minorEastAsia" w:hAnsiTheme="minorEastAsia" w:cs="ＭＳ Ｐゴシック" w:hint="eastAsia"/>
          <w:kern w:val="0"/>
          <w:szCs w:val="21"/>
          <w14:ligatures w14:val="none"/>
        </w:rPr>
        <w:t>甲に</w:t>
      </w:r>
      <w:r w:rsidR="008060CB" w:rsidRPr="007C455D">
        <w:rPr>
          <w:rFonts w:asciiTheme="minorEastAsia" w:hAnsiTheme="minorEastAsia" w:cs="ＭＳ Ｐゴシック"/>
          <w:kern w:val="0"/>
          <w:szCs w:val="21"/>
          <w14:ligatures w14:val="none"/>
        </w:rPr>
        <w:t>重大な過失がある場合を除き、保険範囲内で対応</w:t>
      </w:r>
      <w:r w:rsidR="007C455D" w:rsidRPr="007C455D">
        <w:rPr>
          <w:rFonts w:asciiTheme="minorEastAsia" w:hAnsiTheme="minorEastAsia" w:cs="ＭＳ Ｐゴシック" w:hint="eastAsia"/>
          <w:kern w:val="0"/>
          <w:szCs w:val="21"/>
          <w14:ligatures w14:val="none"/>
        </w:rPr>
        <w:t>します。</w:t>
      </w:r>
    </w:p>
    <w:p w14:paraId="742B05F8" w14:textId="18C39E77" w:rsidR="00C31438" w:rsidRPr="00C31438" w:rsidRDefault="00C31438" w:rsidP="00360AB0">
      <w:pPr>
        <w:spacing w:beforeLines="100" w:before="360"/>
        <w:rPr>
          <w:b/>
          <w:bCs/>
        </w:rPr>
      </w:pPr>
      <w:r w:rsidRPr="00C31438">
        <w:rPr>
          <w:b/>
          <w:bCs/>
        </w:rPr>
        <w:t>第</w:t>
      </w:r>
      <w:r w:rsidR="0062220A">
        <w:rPr>
          <w:rFonts w:hint="eastAsia"/>
          <w:b/>
          <w:bCs/>
        </w:rPr>
        <w:t>5</w:t>
      </w:r>
      <w:r w:rsidRPr="00C31438">
        <w:rPr>
          <w:b/>
          <w:bCs/>
        </w:rPr>
        <w:t>条（福祉タクシー併用時の特則）</w:t>
      </w:r>
    </w:p>
    <w:p w14:paraId="7B19E9A0" w14:textId="1B8335F1" w:rsidR="00B73497" w:rsidRPr="00B73497" w:rsidRDefault="00B73497" w:rsidP="00DC517C">
      <w:pPr>
        <w:pStyle w:val="a9"/>
        <w:numPr>
          <w:ilvl w:val="0"/>
          <w:numId w:val="55"/>
        </w:numPr>
        <w:ind w:left="567" w:hanging="283"/>
      </w:pPr>
      <w:r w:rsidRPr="00B73497">
        <w:t>福祉タクシーの運送契約は道路運送法に基づき、本契約とは別契約として扱います。</w:t>
      </w:r>
    </w:p>
    <w:p w14:paraId="2C248B9F" w14:textId="3C2BE047" w:rsidR="00B73497" w:rsidRPr="00B73497" w:rsidRDefault="00B73497" w:rsidP="00DC517C">
      <w:pPr>
        <w:pStyle w:val="a9"/>
        <w:numPr>
          <w:ilvl w:val="0"/>
          <w:numId w:val="55"/>
        </w:numPr>
        <w:ind w:left="567" w:hanging="283"/>
      </w:pPr>
      <w:r w:rsidRPr="00B73497">
        <w:t>運送中の医療行為は原則行わず、必要時は安全な場所に停車して実施します。</w:t>
      </w:r>
    </w:p>
    <w:p w14:paraId="110D2D34" w14:textId="345E6546" w:rsidR="00B73497" w:rsidRPr="00B73497" w:rsidRDefault="00B73497" w:rsidP="00DC517C">
      <w:pPr>
        <w:pStyle w:val="a9"/>
        <w:numPr>
          <w:ilvl w:val="0"/>
          <w:numId w:val="55"/>
        </w:numPr>
        <w:ind w:left="567" w:hanging="283"/>
      </w:pPr>
      <w:r w:rsidRPr="00B73497">
        <w:t>交通事故については、甲が加入する自動車保険の補償範囲内で対応します。</w:t>
      </w:r>
    </w:p>
    <w:p w14:paraId="418BE095" w14:textId="672F2AED" w:rsidR="00B73497" w:rsidRPr="00B73497" w:rsidRDefault="00B73497" w:rsidP="00DC517C">
      <w:pPr>
        <w:pStyle w:val="a9"/>
        <w:numPr>
          <w:ilvl w:val="0"/>
          <w:numId w:val="55"/>
        </w:numPr>
        <w:ind w:left="567" w:hanging="283"/>
      </w:pPr>
      <w:r w:rsidRPr="00B73497">
        <w:t>路面凍結その他の不可抗力による事故について、甲に過失がない限り責任を負いません。</w:t>
      </w:r>
    </w:p>
    <w:p w14:paraId="639C58A9" w14:textId="2A63CAED" w:rsidR="00896F98" w:rsidRPr="00360AB0" w:rsidRDefault="00B73497" w:rsidP="00C31438">
      <w:pPr>
        <w:pStyle w:val="a9"/>
        <w:numPr>
          <w:ilvl w:val="0"/>
          <w:numId w:val="55"/>
        </w:numPr>
        <w:ind w:left="567" w:hanging="283"/>
      </w:pPr>
      <w:r w:rsidRPr="00B73497">
        <w:t>乙は駐車スペースの確保に協力するものとします。</w:t>
      </w:r>
    </w:p>
    <w:p w14:paraId="6C8AB3C8" w14:textId="13504724" w:rsidR="00C31438" w:rsidRPr="00C31438" w:rsidRDefault="00C31438" w:rsidP="00360AB0">
      <w:pPr>
        <w:spacing w:beforeLines="100" w:before="360"/>
        <w:rPr>
          <w:b/>
          <w:bCs/>
        </w:rPr>
      </w:pPr>
      <w:r w:rsidRPr="00C31438">
        <w:rPr>
          <w:b/>
          <w:bCs/>
        </w:rPr>
        <w:t>第</w:t>
      </w:r>
      <w:r w:rsidR="009D7EEA">
        <w:rPr>
          <w:rFonts w:hint="eastAsia"/>
          <w:b/>
          <w:bCs/>
        </w:rPr>
        <w:t>6</w:t>
      </w:r>
      <w:r w:rsidRPr="00C31438">
        <w:rPr>
          <w:b/>
          <w:bCs/>
        </w:rPr>
        <w:t>条（料金およびキャンセル規定）</w:t>
      </w:r>
    </w:p>
    <w:p w14:paraId="51E508B6" w14:textId="5C23C9EA" w:rsidR="00C25F34" w:rsidRPr="00C25F34" w:rsidRDefault="00C25F34" w:rsidP="00C25F34">
      <w:pPr>
        <w:numPr>
          <w:ilvl w:val="0"/>
          <w:numId w:val="54"/>
        </w:numPr>
      </w:pPr>
      <w:r w:rsidRPr="00C25F34">
        <w:t>料金は別紙</w:t>
      </w:r>
      <w:r w:rsidR="00E64D84">
        <w:rPr>
          <w:rFonts w:hint="eastAsia"/>
        </w:rPr>
        <w:t>訪問看護</w:t>
      </w:r>
      <w:r w:rsidRPr="00C25F34">
        <w:t>料金表によります。</w:t>
      </w:r>
    </w:p>
    <w:p w14:paraId="5A8C0ABA" w14:textId="77777777" w:rsidR="00C25F34" w:rsidRPr="00C25F34" w:rsidRDefault="00C25F34" w:rsidP="00C25F34">
      <w:pPr>
        <w:numPr>
          <w:ilvl w:val="0"/>
          <w:numId w:val="54"/>
        </w:numPr>
      </w:pPr>
      <w:r w:rsidRPr="00C25F34">
        <w:t>支払いは各回ごとに、現金・振込・電子決済等、事前に定めた方法で行います。</w:t>
      </w:r>
    </w:p>
    <w:p w14:paraId="49846EE4" w14:textId="77777777" w:rsidR="00C25F34" w:rsidRPr="00C25F34" w:rsidRDefault="00C25F34" w:rsidP="00C25F34">
      <w:pPr>
        <w:numPr>
          <w:ilvl w:val="0"/>
          <w:numId w:val="54"/>
        </w:numPr>
      </w:pPr>
      <w:r w:rsidRPr="00C25F34">
        <w:t>乙の都合によるキャンセルについては、別紙に定めるキャンセル料を支払うものとします。</w:t>
      </w:r>
    </w:p>
    <w:p w14:paraId="789EFB30" w14:textId="77777777" w:rsidR="00C25F34" w:rsidRPr="00C25F34" w:rsidRDefault="00C25F34" w:rsidP="00C25F34">
      <w:pPr>
        <w:numPr>
          <w:ilvl w:val="0"/>
          <w:numId w:val="54"/>
        </w:numPr>
      </w:pPr>
      <w:r w:rsidRPr="00C25F34">
        <w:t>深夜・早朝加算、延長料金、実費（有料道路・駐車場等）は乙の負担とします。</w:t>
      </w:r>
    </w:p>
    <w:p w14:paraId="061762E4" w14:textId="77777777" w:rsidR="00C25F34" w:rsidRPr="00C25F34" w:rsidRDefault="00C25F34" w:rsidP="00C25F34">
      <w:pPr>
        <w:numPr>
          <w:ilvl w:val="0"/>
          <w:numId w:val="54"/>
        </w:numPr>
      </w:pPr>
      <w:r w:rsidRPr="00C25F34">
        <w:t>支払いが遅延した場合、甲は遅延損害金を請求できます。</w:t>
      </w:r>
    </w:p>
    <w:p w14:paraId="6B50741F" w14:textId="6EDCA4B7" w:rsidR="004E021C" w:rsidRDefault="00C25F34" w:rsidP="009D7EEA">
      <w:pPr>
        <w:numPr>
          <w:ilvl w:val="0"/>
          <w:numId w:val="54"/>
        </w:numPr>
      </w:pPr>
      <w:r w:rsidRPr="00C25F34">
        <w:t>支払いが複数回滞った場合、甲はサービス提供を中止することがあります。</w:t>
      </w:r>
    </w:p>
    <w:p w14:paraId="2B171A3D" w14:textId="731C8DDD" w:rsidR="009D7EEA" w:rsidRPr="009D7EEA" w:rsidRDefault="009D7EEA" w:rsidP="00360AB0">
      <w:pPr>
        <w:spacing w:beforeLines="100" w:before="360"/>
        <w:rPr>
          <w:b/>
          <w:bCs/>
        </w:rPr>
      </w:pPr>
      <w:r w:rsidRPr="009D7EEA">
        <w:rPr>
          <w:b/>
          <w:bCs/>
        </w:rPr>
        <w:t>第</w:t>
      </w:r>
      <w:r>
        <w:rPr>
          <w:rFonts w:hint="eastAsia"/>
          <w:b/>
          <w:bCs/>
        </w:rPr>
        <w:t>7</w:t>
      </w:r>
      <w:r w:rsidRPr="009D7EEA">
        <w:rPr>
          <w:b/>
          <w:bCs/>
        </w:rPr>
        <w:t>条（災害・悪天候時のサービス中止）</w:t>
      </w:r>
    </w:p>
    <w:p w14:paraId="713813FA" w14:textId="5A9CAB84" w:rsidR="00896F98" w:rsidRPr="00360AB0" w:rsidRDefault="009D7EEA" w:rsidP="00360AB0">
      <w:pPr>
        <w:ind w:leftChars="135" w:left="283"/>
      </w:pPr>
      <w:r w:rsidRPr="009D7EEA">
        <w:t>地震、風水害、積雪、路面凍結その他の災害・悪天候等により、サービス提供が困難または危険であると甲が判断した場合、甲はサービスの提供を中止または延期することができます。この場合、甲は可能な範囲で乙に速やかに連絡するものとします。</w:t>
      </w:r>
    </w:p>
    <w:p w14:paraId="48FC811F" w14:textId="74F05DCD" w:rsidR="00C31438" w:rsidRPr="00C31438" w:rsidRDefault="00C31438" w:rsidP="00360AB0">
      <w:pPr>
        <w:spacing w:beforeLines="100" w:before="360"/>
        <w:rPr>
          <w:b/>
          <w:bCs/>
        </w:rPr>
      </w:pPr>
      <w:r w:rsidRPr="00C31438">
        <w:rPr>
          <w:b/>
          <w:bCs/>
        </w:rPr>
        <w:t>第</w:t>
      </w:r>
      <w:r w:rsidR="009D7EEA">
        <w:rPr>
          <w:rFonts w:hint="eastAsia"/>
          <w:b/>
          <w:bCs/>
        </w:rPr>
        <w:t>8</w:t>
      </w:r>
      <w:r w:rsidRPr="00C31438">
        <w:rPr>
          <w:b/>
          <w:bCs/>
        </w:rPr>
        <w:t>条（情報提供および個人情報の取扱い）</w:t>
      </w:r>
    </w:p>
    <w:p w14:paraId="39A13A0C" w14:textId="77777777" w:rsidR="00B73497" w:rsidRPr="00B73497" w:rsidRDefault="00B73497" w:rsidP="00B73497">
      <w:pPr>
        <w:numPr>
          <w:ilvl w:val="0"/>
          <w:numId w:val="57"/>
        </w:numPr>
      </w:pPr>
      <w:r w:rsidRPr="00B73497">
        <w:t>乙は既往歴、アレルギー、服薬内容、感染症等を正確に申告するものとします。</w:t>
      </w:r>
    </w:p>
    <w:p w14:paraId="793CABE8" w14:textId="77777777" w:rsidR="00B73497" w:rsidRPr="00B73497" w:rsidRDefault="00B73497" w:rsidP="00B73497">
      <w:pPr>
        <w:numPr>
          <w:ilvl w:val="0"/>
          <w:numId w:val="57"/>
        </w:numPr>
      </w:pPr>
      <w:r w:rsidRPr="00B73497">
        <w:t>甲は個人情報保護法に基づき適切に管理します。</w:t>
      </w:r>
    </w:p>
    <w:p w14:paraId="279BE369" w14:textId="77777777" w:rsidR="00B73497" w:rsidRPr="00B73497" w:rsidRDefault="00B73497" w:rsidP="00B73497">
      <w:pPr>
        <w:numPr>
          <w:ilvl w:val="0"/>
          <w:numId w:val="57"/>
        </w:numPr>
      </w:pPr>
      <w:r w:rsidRPr="00B73497">
        <w:t>緊急時の医療機関への情報提供、主治医・ケアマネジャー等との連携に必要な範囲で情報共有することに乙は同意します。</w:t>
      </w:r>
    </w:p>
    <w:p w14:paraId="3CACD926" w14:textId="1FB2EFD9" w:rsidR="00B73497" w:rsidRDefault="00B73497" w:rsidP="00DC517C">
      <w:pPr>
        <w:numPr>
          <w:ilvl w:val="0"/>
          <w:numId w:val="57"/>
        </w:numPr>
      </w:pPr>
      <w:r w:rsidRPr="00B73497">
        <w:t>訪問記録等は一定期間保管し、法令に基づく場合を除き第三者に提供しません。</w:t>
      </w:r>
    </w:p>
    <w:p w14:paraId="7F4CCAF4" w14:textId="1ECE3163" w:rsidR="00DC517C" w:rsidRPr="00DC517C" w:rsidRDefault="00DC517C" w:rsidP="00360AB0">
      <w:pPr>
        <w:spacing w:beforeLines="100" w:before="360"/>
        <w:rPr>
          <w:b/>
          <w:bCs/>
        </w:rPr>
      </w:pPr>
      <w:r w:rsidRPr="00DC517C">
        <w:rPr>
          <w:b/>
          <w:bCs/>
        </w:rPr>
        <w:t>第</w:t>
      </w:r>
      <w:r>
        <w:rPr>
          <w:rFonts w:hint="eastAsia"/>
          <w:b/>
          <w:bCs/>
        </w:rPr>
        <w:t>9</w:t>
      </w:r>
      <w:r w:rsidRPr="00DC517C">
        <w:rPr>
          <w:b/>
          <w:bCs/>
        </w:rPr>
        <w:t>条（苦情申立てに対する取扱い）</w:t>
      </w:r>
    </w:p>
    <w:p w14:paraId="6C6C5A93" w14:textId="3310603C" w:rsidR="0038518C" w:rsidRDefault="0038518C" w:rsidP="0038518C">
      <w:pPr>
        <w:ind w:leftChars="202" w:left="424" w:firstLine="2"/>
      </w:pPr>
      <w:r>
        <w:rPr>
          <w:rFonts w:hint="eastAsia"/>
        </w:rPr>
        <w:t xml:space="preserve">1. </w:t>
      </w:r>
      <w:r w:rsidR="00DC517C" w:rsidRPr="00DC517C">
        <w:t xml:space="preserve">乙または家族等からの苦情申立てに対し、甲は迅速かつ誠実に対応します。 </w:t>
      </w:r>
    </w:p>
    <w:p w14:paraId="55B93E33" w14:textId="34B2A338" w:rsidR="00DC517C" w:rsidRPr="00B73497" w:rsidRDefault="0038518C" w:rsidP="0038518C">
      <w:pPr>
        <w:ind w:leftChars="202" w:left="424" w:firstLine="2"/>
      </w:pPr>
      <w:r>
        <w:rPr>
          <w:rFonts w:hint="eastAsia"/>
        </w:rPr>
        <w:t xml:space="preserve">2. </w:t>
      </w:r>
      <w:r w:rsidR="00DC517C" w:rsidRPr="00DC517C">
        <w:t>苦情申立てを理由として、乙に対し不利益な取扱いを行うことはありません。</w:t>
      </w:r>
    </w:p>
    <w:p w14:paraId="40AD7F45" w14:textId="2A6F78DA" w:rsidR="00C31438" w:rsidRPr="00C31438" w:rsidRDefault="00C31438" w:rsidP="00360AB0">
      <w:pPr>
        <w:spacing w:beforeLines="100" w:before="360"/>
        <w:rPr>
          <w:b/>
          <w:bCs/>
        </w:rPr>
      </w:pPr>
      <w:r w:rsidRPr="00C31438">
        <w:rPr>
          <w:b/>
          <w:bCs/>
        </w:rPr>
        <w:t>第</w:t>
      </w:r>
      <w:r w:rsidR="00DC517C">
        <w:rPr>
          <w:rFonts w:hint="eastAsia"/>
          <w:b/>
          <w:bCs/>
        </w:rPr>
        <w:t>10</w:t>
      </w:r>
      <w:r w:rsidRPr="00C31438">
        <w:rPr>
          <w:b/>
          <w:bCs/>
        </w:rPr>
        <w:t>条（緊急時対応および延命意思）</w:t>
      </w:r>
    </w:p>
    <w:p w14:paraId="1B63EDDF" w14:textId="1E1637D2" w:rsidR="00D97B15" w:rsidRPr="00D97B15" w:rsidRDefault="00D97B15" w:rsidP="00360AB0">
      <w:pPr>
        <w:pStyle w:val="a9"/>
        <w:numPr>
          <w:ilvl w:val="0"/>
          <w:numId w:val="58"/>
        </w:numPr>
        <w:ind w:left="709" w:hanging="283"/>
      </w:pPr>
      <w:r w:rsidRPr="00D97B15">
        <w:t>サービス提供中に急変が生じた場合、甲は乙または家族の承諾を待たず、看護師としての専門的判断に基づき救急要請を行うことがあります。</w:t>
      </w:r>
    </w:p>
    <w:p w14:paraId="63A94ABE" w14:textId="1A28BDCD" w:rsidR="00D97B15" w:rsidRPr="00D97B15" w:rsidRDefault="00D97B15" w:rsidP="00360AB0">
      <w:pPr>
        <w:pStyle w:val="a9"/>
        <w:numPr>
          <w:ilvl w:val="0"/>
          <w:numId w:val="58"/>
        </w:numPr>
        <w:ind w:left="709" w:hanging="283"/>
      </w:pPr>
      <w:r w:rsidRPr="00D97B15">
        <w:t>救急搬送費用は乙の負担とします。</w:t>
      </w:r>
    </w:p>
    <w:p w14:paraId="70A546D8" w14:textId="2FE9D366" w:rsidR="00D97B15" w:rsidRPr="00D97B15" w:rsidRDefault="00D97B15" w:rsidP="00360AB0">
      <w:pPr>
        <w:pStyle w:val="a9"/>
        <w:numPr>
          <w:ilvl w:val="0"/>
          <w:numId w:val="58"/>
        </w:numPr>
        <w:ind w:left="709" w:hanging="283"/>
      </w:pPr>
      <w:r w:rsidRPr="00D97B15">
        <w:t>生命身体の保護のため緊急性が高いと判断した場合、甲は家族等への連絡前に乙の居宅へ立ち入ることがあります。</w:t>
      </w:r>
    </w:p>
    <w:p w14:paraId="0F9BB4EC" w14:textId="6817A919" w:rsidR="00D97B15" w:rsidRPr="00D97B15" w:rsidRDefault="00D97B15" w:rsidP="00360AB0">
      <w:pPr>
        <w:pStyle w:val="a9"/>
        <w:numPr>
          <w:ilvl w:val="0"/>
          <w:numId w:val="58"/>
        </w:numPr>
        <w:ind w:left="709" w:hanging="283"/>
      </w:pPr>
      <w:r w:rsidRPr="00D97B15">
        <w:t>搬送先の選定は救急隊の判断に委ねます。</w:t>
      </w:r>
    </w:p>
    <w:p w14:paraId="24D0ACE1" w14:textId="77777777" w:rsidR="00415180" w:rsidRDefault="00D97B15" w:rsidP="00415180">
      <w:pPr>
        <w:pStyle w:val="a9"/>
        <w:numPr>
          <w:ilvl w:val="0"/>
          <w:numId w:val="58"/>
        </w:numPr>
        <w:ind w:left="709" w:hanging="283"/>
      </w:pPr>
      <w:r w:rsidRPr="00D97B15">
        <w:t>延命治療に関する乙の意思は尊重しますが、法的拘束力はありません。</w:t>
      </w:r>
    </w:p>
    <w:p w14:paraId="3A03758C" w14:textId="485B3D0D" w:rsidR="00415180" w:rsidRPr="00360AB0" w:rsidRDefault="00415180" w:rsidP="00415180">
      <w:pPr>
        <w:pStyle w:val="a9"/>
        <w:numPr>
          <w:ilvl w:val="0"/>
          <w:numId w:val="58"/>
        </w:numPr>
        <w:ind w:left="709" w:hanging="283"/>
      </w:pPr>
      <w:r w:rsidRPr="00415180">
        <w:rPr>
          <w:rFonts w:hint="eastAsia"/>
        </w:rPr>
        <w:t>救急隊または医療機関へ乙を</w:t>
      </w:r>
      <w:r w:rsidR="00FA3768" w:rsidRPr="00FA3768">
        <w:t>適切に</w:t>
      </w:r>
      <w:r w:rsidRPr="00415180">
        <w:rPr>
          <w:rFonts w:hint="eastAsia"/>
        </w:rPr>
        <w:t>引き継いだ時点をもって、甲の現場における</w:t>
      </w:r>
      <w:r w:rsidR="00406030" w:rsidRPr="00406030">
        <w:t>応急</w:t>
      </w:r>
      <w:r w:rsidR="00A23750">
        <w:rPr>
          <w:rFonts w:hint="eastAsia"/>
        </w:rPr>
        <w:t>対応</w:t>
      </w:r>
      <w:r w:rsidRPr="00415180">
        <w:rPr>
          <w:rFonts w:hint="eastAsia"/>
        </w:rPr>
        <w:t>は終了するものとします。</w:t>
      </w:r>
    </w:p>
    <w:p w14:paraId="42FD2799" w14:textId="655858C2" w:rsidR="00C31438" w:rsidRDefault="00C31438" w:rsidP="00360AB0">
      <w:pPr>
        <w:spacing w:beforeLines="100" w:before="360"/>
        <w:rPr>
          <w:b/>
          <w:bCs/>
        </w:rPr>
      </w:pPr>
      <w:r w:rsidRPr="00C31438">
        <w:rPr>
          <w:b/>
          <w:bCs/>
        </w:rPr>
        <w:lastRenderedPageBreak/>
        <w:t>第</w:t>
      </w:r>
      <w:r w:rsidR="00DC517C">
        <w:rPr>
          <w:rFonts w:hint="eastAsia"/>
          <w:b/>
          <w:bCs/>
        </w:rPr>
        <w:t>11</w:t>
      </w:r>
      <w:r w:rsidRPr="00C31438">
        <w:rPr>
          <w:b/>
          <w:bCs/>
        </w:rPr>
        <w:t>条（賠償責任の範囲と限定）</w:t>
      </w:r>
    </w:p>
    <w:p w14:paraId="7B75C805" w14:textId="6A389AE7" w:rsidR="00E542D9" w:rsidRPr="00E542D9" w:rsidRDefault="00E542D9" w:rsidP="00360AB0">
      <w:pPr>
        <w:pStyle w:val="a9"/>
        <w:numPr>
          <w:ilvl w:val="0"/>
          <w:numId w:val="61"/>
        </w:numPr>
        <w:ind w:left="709" w:hanging="283"/>
        <w:rPr>
          <w:szCs w:val="21"/>
        </w:rPr>
      </w:pPr>
      <w:r w:rsidRPr="00E542D9">
        <w:rPr>
          <w:szCs w:val="21"/>
        </w:rPr>
        <w:t>甲の故意または過失により乙に損害を与えた場合、加入する賠償責任保険の範囲内で賠償します。</w:t>
      </w:r>
    </w:p>
    <w:p w14:paraId="70877248" w14:textId="0FBF367F" w:rsidR="00E542D9" w:rsidRPr="00E542D9" w:rsidRDefault="00E542D9" w:rsidP="00360AB0">
      <w:pPr>
        <w:pStyle w:val="a9"/>
        <w:numPr>
          <w:ilvl w:val="0"/>
          <w:numId w:val="61"/>
        </w:numPr>
        <w:ind w:left="709" w:hanging="283"/>
        <w:rPr>
          <w:szCs w:val="21"/>
        </w:rPr>
      </w:pPr>
      <w:r w:rsidRPr="00E542D9">
        <w:rPr>
          <w:szCs w:val="21"/>
        </w:rPr>
        <w:t>以下の場合、甲は責任を負いません。</w:t>
      </w:r>
    </w:p>
    <w:p w14:paraId="173827C6" w14:textId="4BA8FC2C" w:rsidR="00E542D9" w:rsidRPr="00E542D9" w:rsidRDefault="00E542D9" w:rsidP="00360AB0">
      <w:pPr>
        <w:ind w:left="709" w:firstLine="142"/>
        <w:rPr>
          <w:szCs w:val="21"/>
        </w:rPr>
      </w:pPr>
      <w:r>
        <w:rPr>
          <w:rFonts w:hint="eastAsia"/>
          <w:szCs w:val="21"/>
        </w:rPr>
        <w:t>・</w:t>
      </w:r>
      <w:r w:rsidRPr="00E542D9">
        <w:rPr>
          <w:szCs w:val="21"/>
        </w:rPr>
        <w:t>医療上の不可抗力、持病の自然経過、予測困難な急変</w:t>
      </w:r>
    </w:p>
    <w:p w14:paraId="605A94E5" w14:textId="04C5FE02" w:rsidR="00E542D9" w:rsidRPr="00E542D9" w:rsidRDefault="00E542D9" w:rsidP="00360AB0">
      <w:pPr>
        <w:ind w:left="709" w:firstLine="142"/>
        <w:rPr>
          <w:szCs w:val="21"/>
        </w:rPr>
      </w:pPr>
      <w:r>
        <w:rPr>
          <w:rFonts w:hint="eastAsia"/>
          <w:szCs w:val="21"/>
        </w:rPr>
        <w:t>・</w:t>
      </w:r>
      <w:r w:rsidRPr="00E542D9">
        <w:rPr>
          <w:szCs w:val="21"/>
        </w:rPr>
        <w:t>乙の指示・依頼に基づく行為</w:t>
      </w:r>
    </w:p>
    <w:p w14:paraId="0E0EF75A" w14:textId="59C9C9E3" w:rsidR="00E542D9" w:rsidRPr="00E542D9" w:rsidRDefault="00E542D9" w:rsidP="00360AB0">
      <w:pPr>
        <w:ind w:left="709" w:firstLine="142"/>
        <w:rPr>
          <w:szCs w:val="21"/>
        </w:rPr>
      </w:pPr>
      <w:r>
        <w:rPr>
          <w:rFonts w:hint="eastAsia"/>
          <w:szCs w:val="21"/>
        </w:rPr>
        <w:t>・</w:t>
      </w:r>
      <w:r w:rsidRPr="00E542D9">
        <w:rPr>
          <w:szCs w:val="21"/>
        </w:rPr>
        <w:t>地震・災害等の不可抗力</w:t>
      </w:r>
    </w:p>
    <w:p w14:paraId="6F33E938" w14:textId="6F9BE904" w:rsidR="00E542D9" w:rsidRDefault="00E542D9" w:rsidP="00360AB0">
      <w:pPr>
        <w:ind w:left="709" w:firstLine="142"/>
        <w:rPr>
          <w:szCs w:val="21"/>
        </w:rPr>
      </w:pPr>
      <w:r>
        <w:rPr>
          <w:rFonts w:hint="eastAsia"/>
          <w:szCs w:val="21"/>
        </w:rPr>
        <w:t>・</w:t>
      </w:r>
      <w:r w:rsidRPr="00E542D9">
        <w:rPr>
          <w:szCs w:val="21"/>
        </w:rPr>
        <w:t>乙または家族の虚偽申告に起因する損害</w:t>
      </w:r>
    </w:p>
    <w:p w14:paraId="13E2B0E7" w14:textId="4CFBBBA6" w:rsidR="00245FC7" w:rsidRPr="00E542D9" w:rsidRDefault="00245FC7" w:rsidP="00360AB0">
      <w:pPr>
        <w:ind w:left="709" w:firstLine="142"/>
        <w:rPr>
          <w:szCs w:val="21"/>
        </w:rPr>
      </w:pPr>
      <w:r>
        <w:rPr>
          <w:rFonts w:hint="eastAsia"/>
          <w:szCs w:val="21"/>
        </w:rPr>
        <w:t>・</w:t>
      </w:r>
      <w:r w:rsidR="00F978D2">
        <w:rPr>
          <w:rFonts w:hint="eastAsia"/>
          <w:szCs w:val="21"/>
        </w:rPr>
        <w:t>乙の飼育するペットの予測不能な行動</w:t>
      </w:r>
    </w:p>
    <w:p w14:paraId="7F5B2E10" w14:textId="7E3D25F2" w:rsidR="00132D7B" w:rsidRPr="00360AB0" w:rsidRDefault="00E542D9" w:rsidP="00C31438">
      <w:pPr>
        <w:pStyle w:val="a9"/>
        <w:numPr>
          <w:ilvl w:val="0"/>
          <w:numId w:val="61"/>
        </w:numPr>
        <w:ind w:left="709" w:hanging="283"/>
        <w:rPr>
          <w:szCs w:val="21"/>
        </w:rPr>
      </w:pPr>
      <w:r w:rsidRPr="00E542D9">
        <w:rPr>
          <w:szCs w:val="21"/>
        </w:rPr>
        <w:t>甲の賠償責任は、故意または重過失がある場合を除き、加入保険の支払限度額を上限とします。</w:t>
      </w:r>
    </w:p>
    <w:p w14:paraId="1E46B874" w14:textId="65301907" w:rsidR="00C31438" w:rsidRPr="00C31438" w:rsidRDefault="00C31438" w:rsidP="00360AB0">
      <w:pPr>
        <w:spacing w:beforeLines="100" w:before="360"/>
        <w:rPr>
          <w:b/>
          <w:bCs/>
        </w:rPr>
      </w:pPr>
      <w:r w:rsidRPr="00C31438">
        <w:rPr>
          <w:b/>
          <w:bCs/>
        </w:rPr>
        <w:t>第</w:t>
      </w:r>
      <w:r w:rsidR="00DC517C">
        <w:rPr>
          <w:rFonts w:hint="eastAsia"/>
          <w:b/>
          <w:bCs/>
        </w:rPr>
        <w:t>12</w:t>
      </w:r>
      <w:r w:rsidRPr="00C31438">
        <w:rPr>
          <w:b/>
          <w:bCs/>
        </w:rPr>
        <w:t>条（家族代表者の責任）</w:t>
      </w:r>
    </w:p>
    <w:p w14:paraId="14038BA0" w14:textId="04734116" w:rsidR="00BD06AF" w:rsidRPr="00BD06AF" w:rsidRDefault="00BD06AF" w:rsidP="00360AB0">
      <w:pPr>
        <w:pStyle w:val="a9"/>
        <w:numPr>
          <w:ilvl w:val="0"/>
          <w:numId w:val="64"/>
        </w:numPr>
        <w:ind w:firstLine="127"/>
      </w:pPr>
      <w:r w:rsidRPr="00BD06AF">
        <w:t>乙は緊急連絡、判断能力低下時の代理決定、支払い等を行う家族代表者を指定します。</w:t>
      </w:r>
    </w:p>
    <w:p w14:paraId="671036A4" w14:textId="68BDF108" w:rsidR="00BD06AF" w:rsidRPr="00BD06AF" w:rsidRDefault="00BD06AF" w:rsidP="00360AB0">
      <w:pPr>
        <w:pStyle w:val="a9"/>
        <w:numPr>
          <w:ilvl w:val="0"/>
          <w:numId w:val="64"/>
        </w:numPr>
        <w:ind w:firstLine="127"/>
      </w:pPr>
      <w:r w:rsidRPr="00BD06AF">
        <w:t>家族代表者は乙と連帯して本契約上の債務を負います。</w:t>
      </w:r>
    </w:p>
    <w:p w14:paraId="740D1049" w14:textId="10926095" w:rsidR="00BD06AF" w:rsidRPr="00BD06AF" w:rsidRDefault="00BD06AF" w:rsidP="00360AB0">
      <w:pPr>
        <w:pStyle w:val="a9"/>
        <w:numPr>
          <w:ilvl w:val="0"/>
          <w:numId w:val="64"/>
        </w:numPr>
        <w:ind w:firstLine="127"/>
      </w:pPr>
      <w:r w:rsidRPr="00BD06AF">
        <w:t>家族間のトラブルについて甲は関与しません。</w:t>
      </w:r>
    </w:p>
    <w:p w14:paraId="0D8A8DC0" w14:textId="25FF4733" w:rsidR="00333297" w:rsidRPr="00360AB0" w:rsidRDefault="00BD06AF" w:rsidP="00C31438">
      <w:pPr>
        <w:pStyle w:val="a9"/>
        <w:numPr>
          <w:ilvl w:val="0"/>
          <w:numId w:val="64"/>
        </w:numPr>
        <w:ind w:firstLine="127"/>
      </w:pPr>
      <w:r w:rsidRPr="00BD06AF">
        <w:t>家族代表者の変更は書面で行います。</w:t>
      </w:r>
    </w:p>
    <w:p w14:paraId="59A7D3F5" w14:textId="160D835B" w:rsidR="00C31438" w:rsidRPr="00C31438" w:rsidRDefault="00C31438" w:rsidP="00360AB0">
      <w:pPr>
        <w:spacing w:beforeLines="100" w:before="360"/>
        <w:rPr>
          <w:b/>
          <w:bCs/>
        </w:rPr>
      </w:pPr>
      <w:r w:rsidRPr="00C31438">
        <w:rPr>
          <w:b/>
          <w:bCs/>
        </w:rPr>
        <w:t>第1</w:t>
      </w:r>
      <w:r w:rsidR="00DC517C">
        <w:rPr>
          <w:rFonts w:hint="eastAsia"/>
          <w:b/>
          <w:bCs/>
        </w:rPr>
        <w:t>3</w:t>
      </w:r>
      <w:r w:rsidRPr="00C31438">
        <w:rPr>
          <w:b/>
          <w:bCs/>
        </w:rPr>
        <w:t>条（契約解除・中止）</w:t>
      </w:r>
    </w:p>
    <w:p w14:paraId="07338843" w14:textId="0AC78B02" w:rsidR="00BD06AF" w:rsidRPr="00BD06AF" w:rsidRDefault="00B24F63" w:rsidP="00360AB0">
      <w:pPr>
        <w:ind w:firstLineChars="270" w:firstLine="567"/>
      </w:pPr>
      <w:r>
        <w:rPr>
          <w:rFonts w:hint="eastAsia"/>
        </w:rPr>
        <w:t xml:space="preserve">1. </w:t>
      </w:r>
      <w:r w:rsidR="00BD06AF" w:rsidRPr="00BD06AF">
        <w:t>甲は以下の場合、即時に契約を解除またはサービスを中止できます。</w:t>
      </w:r>
    </w:p>
    <w:p w14:paraId="5EFF248A" w14:textId="303FCCDA" w:rsidR="00BD06AF" w:rsidRPr="00BD06AF" w:rsidRDefault="00360AB0" w:rsidP="00360AB0">
      <w:pPr>
        <w:ind w:left="993"/>
      </w:pPr>
      <w:r>
        <w:rPr>
          <w:rFonts w:hint="eastAsia"/>
        </w:rPr>
        <w:t>・</w:t>
      </w:r>
      <w:r w:rsidR="00BD06AF" w:rsidRPr="00BD06AF">
        <w:t>指示書が提出されない、または有効期限切れ</w:t>
      </w:r>
    </w:p>
    <w:p w14:paraId="7D29B6CB" w14:textId="689B8ABD" w:rsidR="00BD06AF" w:rsidRPr="00BD06AF" w:rsidRDefault="00360AB0" w:rsidP="00360AB0">
      <w:pPr>
        <w:ind w:left="993"/>
      </w:pPr>
      <w:r>
        <w:rPr>
          <w:rFonts w:hint="eastAsia"/>
        </w:rPr>
        <w:t>・</w:t>
      </w:r>
      <w:r w:rsidR="00BD06AF" w:rsidRPr="00BD06AF">
        <w:t>乙または家族による暴言・暴力・セクハラ等</w:t>
      </w:r>
    </w:p>
    <w:p w14:paraId="445682D5" w14:textId="59753E67" w:rsidR="00BD06AF" w:rsidRPr="00BD06AF" w:rsidRDefault="00360AB0" w:rsidP="00360AB0">
      <w:pPr>
        <w:ind w:left="993"/>
      </w:pPr>
      <w:r>
        <w:rPr>
          <w:rFonts w:hint="eastAsia"/>
        </w:rPr>
        <w:t>・</w:t>
      </w:r>
      <w:r w:rsidR="00BD06AF" w:rsidRPr="00BD06AF">
        <w:t>料金の支払い滞納</w:t>
      </w:r>
    </w:p>
    <w:p w14:paraId="45E5ED3C" w14:textId="6C7557BC" w:rsidR="00BD06AF" w:rsidRPr="00BD06AF" w:rsidRDefault="00360AB0" w:rsidP="00360AB0">
      <w:pPr>
        <w:ind w:left="993"/>
      </w:pPr>
      <w:r>
        <w:rPr>
          <w:rFonts w:hint="eastAsia"/>
        </w:rPr>
        <w:t>・</w:t>
      </w:r>
      <w:r w:rsidR="00BD06AF" w:rsidRPr="00BD06AF">
        <w:t>虚偽申告</w:t>
      </w:r>
    </w:p>
    <w:p w14:paraId="20CAF80E" w14:textId="39EEC5DA" w:rsidR="00BD06AF" w:rsidRPr="00BD06AF" w:rsidRDefault="00360AB0" w:rsidP="00360AB0">
      <w:pPr>
        <w:ind w:left="993"/>
      </w:pPr>
      <w:r>
        <w:rPr>
          <w:rFonts w:hint="eastAsia"/>
        </w:rPr>
        <w:t>・</w:t>
      </w:r>
      <w:r w:rsidR="00BD06AF" w:rsidRPr="00BD06AF">
        <w:t>感染症等により安全確保が困難</w:t>
      </w:r>
    </w:p>
    <w:p w14:paraId="259B0216" w14:textId="33A32563" w:rsidR="00BD06AF" w:rsidRPr="00BD06AF" w:rsidRDefault="00360AB0" w:rsidP="00360AB0">
      <w:pPr>
        <w:ind w:left="993"/>
      </w:pPr>
      <w:r>
        <w:rPr>
          <w:rFonts w:hint="eastAsia"/>
        </w:rPr>
        <w:t>・</w:t>
      </w:r>
      <w:r w:rsidR="00BD06AF" w:rsidRPr="00BD06AF">
        <w:t>反社会的勢力との関係が判明</w:t>
      </w:r>
    </w:p>
    <w:p w14:paraId="33DEF0C8" w14:textId="73F15CA4" w:rsidR="00BD06AF" w:rsidRDefault="00360AB0" w:rsidP="00360AB0">
      <w:pPr>
        <w:ind w:left="993"/>
      </w:pPr>
      <w:r>
        <w:rPr>
          <w:rFonts w:hint="eastAsia"/>
        </w:rPr>
        <w:t>・</w:t>
      </w:r>
      <w:r w:rsidR="00BD06AF" w:rsidRPr="00BD06AF">
        <w:t xml:space="preserve">法令違反行為の依頼 </w:t>
      </w:r>
    </w:p>
    <w:p w14:paraId="195C6EA3" w14:textId="0C758ACB" w:rsidR="00D7627B" w:rsidRDefault="00BD06AF" w:rsidP="00360AB0">
      <w:pPr>
        <w:ind w:left="720" w:firstLineChars="270" w:firstLine="567"/>
      </w:pPr>
      <w:r w:rsidRPr="00BD06AF">
        <w:t>※虐待が疑われる場合、甲は市町村へ通報します。</w:t>
      </w:r>
    </w:p>
    <w:p w14:paraId="27AAA083" w14:textId="10E320BB" w:rsidR="00B24F63" w:rsidRPr="00B24F63" w:rsidRDefault="00B24F63" w:rsidP="00B24F63">
      <w:pPr>
        <w:ind w:leftChars="270" w:left="567"/>
      </w:pPr>
      <w:r>
        <w:rPr>
          <w:rFonts w:hint="eastAsia"/>
        </w:rPr>
        <w:t xml:space="preserve">2. </w:t>
      </w:r>
      <w:r w:rsidRPr="00B24F63">
        <w:rPr>
          <w:rFonts w:hint="eastAsia"/>
        </w:rPr>
        <w:t>乙は、甲に対して</w:t>
      </w:r>
      <w:r w:rsidRPr="00B24F63">
        <w:t>1週間前までに通知することにより、本契約を解約することができる。</w:t>
      </w:r>
    </w:p>
    <w:p w14:paraId="075C2EA0" w14:textId="65C5F515" w:rsidR="00C31438" w:rsidRPr="00C31438" w:rsidRDefault="00C31438" w:rsidP="00360AB0">
      <w:pPr>
        <w:spacing w:beforeLines="100" w:before="360"/>
        <w:rPr>
          <w:b/>
          <w:bCs/>
        </w:rPr>
      </w:pPr>
      <w:r w:rsidRPr="00C31438">
        <w:rPr>
          <w:b/>
          <w:bCs/>
        </w:rPr>
        <w:t>第1</w:t>
      </w:r>
      <w:r w:rsidR="00DC517C">
        <w:rPr>
          <w:rFonts w:hint="eastAsia"/>
          <w:b/>
          <w:bCs/>
        </w:rPr>
        <w:t>4</w:t>
      </w:r>
      <w:r w:rsidRPr="00C31438">
        <w:rPr>
          <w:b/>
          <w:bCs/>
        </w:rPr>
        <w:t>条（契約期間および更新）</w:t>
      </w:r>
    </w:p>
    <w:p w14:paraId="21FCF13E" w14:textId="77777777" w:rsidR="00784B5E" w:rsidRDefault="00744123" w:rsidP="00784B5E">
      <w:pPr>
        <w:ind w:leftChars="270" w:left="567"/>
      </w:pPr>
      <w:r w:rsidRPr="00744123">
        <w:t>契約期間は契約締結日から1年間とし、特段の申し出がない限り自動更新とします。料金改定時は事前に通知します。</w:t>
      </w:r>
    </w:p>
    <w:p w14:paraId="39134B41" w14:textId="005041E7" w:rsidR="00C31438" w:rsidRPr="00C31438" w:rsidRDefault="00C31438" w:rsidP="001D65B3">
      <w:pPr>
        <w:rPr>
          <w:b/>
          <w:bCs/>
        </w:rPr>
      </w:pPr>
      <w:r w:rsidRPr="00C31438">
        <w:rPr>
          <w:b/>
          <w:bCs/>
        </w:rPr>
        <w:t>第1</w:t>
      </w:r>
      <w:r w:rsidR="00DC517C">
        <w:rPr>
          <w:rFonts w:hint="eastAsia"/>
          <w:b/>
          <w:bCs/>
        </w:rPr>
        <w:t>5</w:t>
      </w:r>
      <w:r w:rsidRPr="00C31438">
        <w:rPr>
          <w:b/>
          <w:bCs/>
        </w:rPr>
        <w:t>条（裁判管轄）</w:t>
      </w:r>
    </w:p>
    <w:p w14:paraId="2384AE09" w14:textId="77777777" w:rsidR="00744123" w:rsidRPr="00744123" w:rsidRDefault="00744123" w:rsidP="00360AB0">
      <w:pPr>
        <w:ind w:leftChars="270" w:left="567"/>
      </w:pPr>
      <w:r w:rsidRPr="00744123">
        <w:t>本契約に関する紛争は、苫小牧市を管轄する裁判所を第一審の専属的合意管轄とします。</w:t>
      </w:r>
    </w:p>
    <w:p w14:paraId="4BC2D144" w14:textId="77777777" w:rsidR="001D65B3" w:rsidRDefault="001C074C" w:rsidP="00360AB0">
      <w:pPr>
        <w:ind w:leftChars="270" w:left="567"/>
      </w:pPr>
      <w:r>
        <w:t>契約が成立したので、本書２通を作成し、</w:t>
      </w:r>
      <w:r w:rsidR="003C498A">
        <w:rPr>
          <w:rFonts w:hint="eastAsia"/>
        </w:rPr>
        <w:t>甲乙</w:t>
      </w:r>
      <w:r>
        <w:t>が記名捺印</w:t>
      </w:r>
      <w:r>
        <w:rPr>
          <w:rFonts w:hint="eastAsia"/>
        </w:rPr>
        <w:t>のうえ各１通を保有する。</w:t>
      </w:r>
    </w:p>
    <w:p w14:paraId="5FAF8FB5" w14:textId="605F86CA" w:rsidR="001C074C" w:rsidRDefault="001C074C" w:rsidP="00360AB0">
      <w:pPr>
        <w:ind w:leftChars="270" w:left="567"/>
      </w:pPr>
      <w:r>
        <w:t xml:space="preserve"> 　　　　　　　　　　　  </w:t>
      </w:r>
    </w:p>
    <w:p w14:paraId="3C503B1A" w14:textId="3EB90A26" w:rsidR="002A16D7" w:rsidRDefault="00C31438" w:rsidP="00AB0596">
      <w:r w:rsidRPr="00C31438">
        <w:t>契約締結日：令和　年　月　日甲（事業者）</w:t>
      </w:r>
    </w:p>
    <w:p w14:paraId="0C051BCB" w14:textId="6CF820F2" w:rsidR="002A16D7" w:rsidRDefault="00C31438" w:rsidP="00D10734">
      <w:pPr>
        <w:ind w:leftChars="2835" w:left="5953" w:firstLineChars="68" w:firstLine="143"/>
      </w:pPr>
      <w:r w:rsidRPr="00C31438">
        <w:t xml:space="preserve">住所： </w:t>
      </w:r>
    </w:p>
    <w:p w14:paraId="4C50773E" w14:textId="6071E257" w:rsidR="00C31438" w:rsidRPr="00C31438" w:rsidRDefault="00C31438" w:rsidP="00D10734">
      <w:pPr>
        <w:ind w:leftChars="2835" w:left="5953" w:firstLineChars="68" w:firstLine="143"/>
      </w:pPr>
      <w:r w:rsidRPr="00C31438">
        <w:t>氏名：　　　　　　　　　印</w:t>
      </w:r>
    </w:p>
    <w:p w14:paraId="675E28A6" w14:textId="77777777" w:rsidR="002A16D7" w:rsidRDefault="00C31438" w:rsidP="00D10734">
      <w:pPr>
        <w:ind w:leftChars="2835" w:left="5953" w:firstLineChars="68" w:firstLine="143"/>
      </w:pPr>
      <w:r w:rsidRPr="00C31438">
        <w:t xml:space="preserve">乙（利用者） </w:t>
      </w:r>
    </w:p>
    <w:p w14:paraId="1B5BB79E" w14:textId="77777777" w:rsidR="002A16D7" w:rsidRDefault="00C31438" w:rsidP="00D10734">
      <w:pPr>
        <w:ind w:leftChars="2835" w:left="5953" w:firstLineChars="68" w:firstLine="143"/>
      </w:pPr>
      <w:r w:rsidRPr="00C31438">
        <w:t xml:space="preserve">住所： </w:t>
      </w:r>
    </w:p>
    <w:p w14:paraId="45FB50AD" w14:textId="224A66F0" w:rsidR="00C31438" w:rsidRPr="00C31438" w:rsidRDefault="00C31438" w:rsidP="00D10734">
      <w:pPr>
        <w:ind w:leftChars="2835" w:left="5953" w:firstLineChars="68" w:firstLine="143"/>
      </w:pPr>
      <w:r w:rsidRPr="00C31438">
        <w:t>氏名：　　　　　　　　　印</w:t>
      </w:r>
    </w:p>
    <w:p w14:paraId="192A41E2" w14:textId="77777777" w:rsidR="002A16D7" w:rsidRDefault="00C31438" w:rsidP="00D10734">
      <w:pPr>
        <w:ind w:leftChars="2835" w:left="5953" w:firstLineChars="68" w:firstLine="143"/>
      </w:pPr>
      <w:r w:rsidRPr="00C31438">
        <w:t xml:space="preserve">家族代表者（兼 連帯保証人） </w:t>
      </w:r>
    </w:p>
    <w:p w14:paraId="5AF6B052" w14:textId="77777777" w:rsidR="002A16D7" w:rsidRDefault="00C31438" w:rsidP="00D10734">
      <w:pPr>
        <w:ind w:leftChars="2835" w:left="5953" w:firstLineChars="68" w:firstLine="143"/>
      </w:pPr>
      <w:r w:rsidRPr="00C31438">
        <w:t>住所：</w:t>
      </w:r>
    </w:p>
    <w:p w14:paraId="00864955" w14:textId="439CB46B" w:rsidR="00CB527D" w:rsidRDefault="00C31438" w:rsidP="009461D3">
      <w:pPr>
        <w:ind w:leftChars="2835" w:left="5953" w:firstLineChars="68" w:firstLine="143"/>
      </w:pPr>
      <w:r w:rsidRPr="00C31438">
        <w:t>氏名：　　　　　　　　　印</w:t>
      </w:r>
    </w:p>
    <w:sectPr w:rsidR="00CB527D" w:rsidSect="00A23750">
      <w:pgSz w:w="11906" w:h="16838"/>
      <w:pgMar w:top="426" w:right="991" w:bottom="568" w:left="70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7B4AC2" w14:textId="77777777" w:rsidR="0012561B" w:rsidRDefault="0012561B" w:rsidP="006D655E">
      <w:r>
        <w:separator/>
      </w:r>
    </w:p>
  </w:endnote>
  <w:endnote w:type="continuationSeparator" w:id="0">
    <w:p w14:paraId="2057223C" w14:textId="77777777" w:rsidR="0012561B" w:rsidRDefault="0012561B" w:rsidP="006D65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Ｐゴシック">
    <w:altName w:val="MS"/>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E1BCD2" w14:textId="77777777" w:rsidR="0012561B" w:rsidRDefault="0012561B" w:rsidP="006D655E">
      <w:r>
        <w:separator/>
      </w:r>
    </w:p>
  </w:footnote>
  <w:footnote w:type="continuationSeparator" w:id="0">
    <w:p w14:paraId="23F95C5C" w14:textId="77777777" w:rsidR="0012561B" w:rsidRDefault="0012561B" w:rsidP="006D65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14D53E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DBBE2F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214B9C1"/>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F4932E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B9888B81"/>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BF292DD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BFB1F55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CFC39F2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D0B2C95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D4D44F9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DFB14E47"/>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E165BF9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E382A5D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F9C1B79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0E9391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00F4471F"/>
    <w:multiLevelType w:val="hybridMultilevel"/>
    <w:tmpl w:val="C9ECFFE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032E2ABE"/>
    <w:multiLevelType w:val="multilevel"/>
    <w:tmpl w:val="E3DAB9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54140BB"/>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07C54DDA"/>
    <w:multiLevelType w:val="multilevel"/>
    <w:tmpl w:val="B5F027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AFB6CA7"/>
    <w:multiLevelType w:val="multilevel"/>
    <w:tmpl w:val="49186F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B480926"/>
    <w:multiLevelType w:val="multilevel"/>
    <w:tmpl w:val="69E879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0FE8EB6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105D782F"/>
    <w:multiLevelType w:val="multilevel"/>
    <w:tmpl w:val="0646FC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0607642"/>
    <w:multiLevelType w:val="hybridMultilevel"/>
    <w:tmpl w:val="6F245044"/>
    <w:lvl w:ilvl="0" w:tplc="DA46519E">
      <w:numFmt w:val="bullet"/>
      <w:lvlText w:val=""/>
      <w:lvlJc w:val="left"/>
      <w:pPr>
        <w:ind w:left="420" w:hanging="42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4" w15:restartNumberingAfterBreak="0">
    <w:nsid w:val="12758AD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12F9069C"/>
    <w:multiLevelType w:val="multilevel"/>
    <w:tmpl w:val="60DA10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3612513"/>
    <w:multiLevelType w:val="multilevel"/>
    <w:tmpl w:val="2C869B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40068D1"/>
    <w:multiLevelType w:val="hybridMultilevel"/>
    <w:tmpl w:val="E27C64B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14D3271C"/>
    <w:multiLevelType w:val="hybridMultilevel"/>
    <w:tmpl w:val="C9ECFFEE"/>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9" w15:restartNumberingAfterBreak="0">
    <w:nsid w:val="16C65556"/>
    <w:multiLevelType w:val="multilevel"/>
    <w:tmpl w:val="37EA86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17B12288"/>
    <w:multiLevelType w:val="multilevel"/>
    <w:tmpl w:val="CA5EF6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89377AA"/>
    <w:multiLevelType w:val="multilevel"/>
    <w:tmpl w:val="05BC38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1492A0E"/>
    <w:multiLevelType w:val="hybridMultilevel"/>
    <w:tmpl w:val="23F86DB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27D82B4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291E154B"/>
    <w:multiLevelType w:val="hybridMultilevel"/>
    <w:tmpl w:val="3050F24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2E5A42F1"/>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30C06B5E"/>
    <w:multiLevelType w:val="multilevel"/>
    <w:tmpl w:val="64CA0F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95541BF"/>
    <w:multiLevelType w:val="multilevel"/>
    <w:tmpl w:val="1474FA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3AF04FA5"/>
    <w:multiLevelType w:val="multilevel"/>
    <w:tmpl w:val="83F6D9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E230E1D"/>
    <w:multiLevelType w:val="multilevel"/>
    <w:tmpl w:val="2F8A47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ED62C6C"/>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40856576"/>
    <w:multiLevelType w:val="multilevel"/>
    <w:tmpl w:val="5476B5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43D32CCC"/>
    <w:multiLevelType w:val="multilevel"/>
    <w:tmpl w:val="A96C1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44BC2934"/>
    <w:multiLevelType w:val="multilevel"/>
    <w:tmpl w:val="E3442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6B84F85"/>
    <w:multiLevelType w:val="multilevel"/>
    <w:tmpl w:val="264215DA"/>
    <w:lvl w:ilvl="0">
      <w:start w:val="1"/>
      <w:numFmt w:val="bullet"/>
      <w:lvlText w:val=""/>
      <w:lvlJc w:val="left"/>
      <w:pPr>
        <w:tabs>
          <w:tab w:val="num" w:pos="720"/>
        </w:tabs>
        <w:ind w:left="720" w:hanging="360"/>
      </w:pPr>
      <w:rPr>
        <w:rFonts w:asciiTheme="minorHAnsi" w:eastAsiaTheme="minorHAnsi" w:hAnsiTheme="minorHAns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6D053D0"/>
    <w:multiLevelType w:val="multilevel"/>
    <w:tmpl w:val="340883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47930992"/>
    <w:multiLevelType w:val="hybridMultilevel"/>
    <w:tmpl w:val="98AEEC0E"/>
    <w:lvl w:ilvl="0" w:tplc="9FAAB356">
      <w:numFmt w:val="bullet"/>
      <w:lvlText w:val=""/>
      <w:lvlJc w:val="left"/>
      <w:pPr>
        <w:ind w:left="420" w:hanging="42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7" w15:restartNumberingAfterBreak="0">
    <w:nsid w:val="48F11AB7"/>
    <w:multiLevelType w:val="hybridMultilevel"/>
    <w:tmpl w:val="89F2B032"/>
    <w:lvl w:ilvl="0" w:tplc="52B2052A">
      <w:numFmt w:val="bullet"/>
      <w:lvlText w:val=""/>
      <w:lvlJc w:val="left"/>
      <w:pPr>
        <w:ind w:left="420" w:hanging="42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8" w15:restartNumberingAfterBreak="0">
    <w:nsid w:val="4A974CD4"/>
    <w:multiLevelType w:val="multilevel"/>
    <w:tmpl w:val="2E5E3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4CA23743"/>
    <w:multiLevelType w:val="hybridMultilevel"/>
    <w:tmpl w:val="8774E832"/>
    <w:lvl w:ilvl="0" w:tplc="C57CDD8A">
      <w:numFmt w:val="bullet"/>
      <w:lvlText w:val=""/>
      <w:lvlJc w:val="left"/>
      <w:pPr>
        <w:ind w:left="420" w:hanging="42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0" w15:restartNumberingAfterBreak="0">
    <w:nsid w:val="4D450566"/>
    <w:multiLevelType w:val="multilevel"/>
    <w:tmpl w:val="7A8A96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532427A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2" w15:restartNumberingAfterBreak="0">
    <w:nsid w:val="53517ED1"/>
    <w:multiLevelType w:val="multilevel"/>
    <w:tmpl w:val="DDD274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56CB62EA"/>
    <w:multiLevelType w:val="multilevel"/>
    <w:tmpl w:val="0C686F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57163D42"/>
    <w:multiLevelType w:val="multilevel"/>
    <w:tmpl w:val="76B211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5C2FFB4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6" w15:restartNumberingAfterBreak="0">
    <w:nsid w:val="5DC64AF5"/>
    <w:multiLevelType w:val="hybridMultilevel"/>
    <w:tmpl w:val="3840388A"/>
    <w:lvl w:ilvl="0" w:tplc="01E27C04">
      <w:numFmt w:val="bullet"/>
      <w:lvlText w:val=""/>
      <w:lvlJc w:val="left"/>
      <w:pPr>
        <w:ind w:left="432" w:hanging="432"/>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7" w15:restartNumberingAfterBreak="0">
    <w:nsid w:val="63B0D22C"/>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8" w15:restartNumberingAfterBreak="0">
    <w:nsid w:val="65437724"/>
    <w:multiLevelType w:val="multilevel"/>
    <w:tmpl w:val="F9E684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669CC4F7"/>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0" w15:restartNumberingAfterBreak="0">
    <w:nsid w:val="66BD61A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1" w15:restartNumberingAfterBreak="0">
    <w:nsid w:val="6ABD2ACE"/>
    <w:multiLevelType w:val="multilevel"/>
    <w:tmpl w:val="D7508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6E685E1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3" w15:restartNumberingAfterBreak="0">
    <w:nsid w:val="6F404A5E"/>
    <w:multiLevelType w:val="hybridMultilevel"/>
    <w:tmpl w:val="221AA5B0"/>
    <w:lvl w:ilvl="0" w:tplc="4986EFA4">
      <w:numFmt w:val="bullet"/>
      <w:lvlText w:val=""/>
      <w:lvlJc w:val="left"/>
      <w:pPr>
        <w:ind w:left="432" w:hanging="432"/>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4" w15:restartNumberingAfterBreak="0">
    <w:nsid w:val="7A101026"/>
    <w:multiLevelType w:val="hybridMultilevel"/>
    <w:tmpl w:val="87D4469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5" w15:restartNumberingAfterBreak="0">
    <w:nsid w:val="7D340A8F"/>
    <w:multiLevelType w:val="multilevel"/>
    <w:tmpl w:val="7EEA4A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7E09779E"/>
    <w:multiLevelType w:val="hybridMultilevel"/>
    <w:tmpl w:val="8468EDA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09337725">
    <w:abstractNumId w:val="59"/>
  </w:num>
  <w:num w:numId="2" w16cid:durableId="51007602">
    <w:abstractNumId w:val="40"/>
  </w:num>
  <w:num w:numId="3" w16cid:durableId="1932931809">
    <w:abstractNumId w:val="9"/>
  </w:num>
  <w:num w:numId="4" w16cid:durableId="733511600">
    <w:abstractNumId w:val="2"/>
  </w:num>
  <w:num w:numId="5" w16cid:durableId="1449004850">
    <w:abstractNumId w:val="35"/>
  </w:num>
  <w:num w:numId="6" w16cid:durableId="773285957">
    <w:abstractNumId w:val="10"/>
  </w:num>
  <w:num w:numId="7" w16cid:durableId="1778062963">
    <w:abstractNumId w:val="14"/>
  </w:num>
  <w:num w:numId="8" w16cid:durableId="1611742973">
    <w:abstractNumId w:val="17"/>
  </w:num>
  <w:num w:numId="9" w16cid:durableId="853497295">
    <w:abstractNumId w:val="57"/>
  </w:num>
  <w:num w:numId="10" w16cid:durableId="532883468">
    <w:abstractNumId w:val="55"/>
  </w:num>
  <w:num w:numId="11" w16cid:durableId="504521040">
    <w:abstractNumId w:val="4"/>
  </w:num>
  <w:num w:numId="12" w16cid:durableId="192154435">
    <w:abstractNumId w:val="6"/>
  </w:num>
  <w:num w:numId="13" w16cid:durableId="764306513">
    <w:abstractNumId w:val="60"/>
  </w:num>
  <w:num w:numId="14" w16cid:durableId="935866871">
    <w:abstractNumId w:val="0"/>
  </w:num>
  <w:num w:numId="15" w16cid:durableId="237594738">
    <w:abstractNumId w:val="11"/>
  </w:num>
  <w:num w:numId="16" w16cid:durableId="626938688">
    <w:abstractNumId w:val="5"/>
  </w:num>
  <w:num w:numId="17" w16cid:durableId="1958179023">
    <w:abstractNumId w:val="13"/>
  </w:num>
  <w:num w:numId="18" w16cid:durableId="380324148">
    <w:abstractNumId w:val="51"/>
  </w:num>
  <w:num w:numId="19" w16cid:durableId="531109098">
    <w:abstractNumId w:val="3"/>
  </w:num>
  <w:num w:numId="20" w16cid:durableId="368802031">
    <w:abstractNumId w:val="21"/>
  </w:num>
  <w:num w:numId="21" w16cid:durableId="772289650">
    <w:abstractNumId w:val="33"/>
  </w:num>
  <w:num w:numId="22" w16cid:durableId="1061102835">
    <w:abstractNumId w:val="1"/>
  </w:num>
  <w:num w:numId="23" w16cid:durableId="1201674115">
    <w:abstractNumId w:val="62"/>
  </w:num>
  <w:num w:numId="24" w16cid:durableId="719482090">
    <w:abstractNumId w:val="7"/>
  </w:num>
  <w:num w:numId="25" w16cid:durableId="721948493">
    <w:abstractNumId w:val="12"/>
  </w:num>
  <w:num w:numId="26" w16cid:durableId="565842802">
    <w:abstractNumId w:val="8"/>
  </w:num>
  <w:num w:numId="27" w16cid:durableId="1110315957">
    <w:abstractNumId w:val="24"/>
  </w:num>
  <w:num w:numId="28" w16cid:durableId="1653485395">
    <w:abstractNumId w:val="54"/>
  </w:num>
  <w:num w:numId="29" w16cid:durableId="935406047">
    <w:abstractNumId w:val="37"/>
  </w:num>
  <w:num w:numId="30" w16cid:durableId="541866359">
    <w:abstractNumId w:val="65"/>
  </w:num>
  <w:num w:numId="31" w16cid:durableId="1989817847">
    <w:abstractNumId w:val="41"/>
  </w:num>
  <w:num w:numId="32" w16cid:durableId="1072775678">
    <w:abstractNumId w:val="25"/>
  </w:num>
  <w:num w:numId="33" w16cid:durableId="412435121">
    <w:abstractNumId w:val="58"/>
  </w:num>
  <w:num w:numId="34" w16cid:durableId="1399210088">
    <w:abstractNumId w:val="38"/>
  </w:num>
  <w:num w:numId="35" w16cid:durableId="1043670932">
    <w:abstractNumId w:val="19"/>
  </w:num>
  <w:num w:numId="36" w16cid:durableId="99103469">
    <w:abstractNumId w:val="26"/>
  </w:num>
  <w:num w:numId="37" w16cid:durableId="1443845496">
    <w:abstractNumId w:val="61"/>
  </w:num>
  <w:num w:numId="38" w16cid:durableId="980115635">
    <w:abstractNumId w:val="42"/>
  </w:num>
  <w:num w:numId="39" w16cid:durableId="944658962">
    <w:abstractNumId w:val="18"/>
  </w:num>
  <w:num w:numId="40" w16cid:durableId="991372999">
    <w:abstractNumId w:val="36"/>
  </w:num>
  <w:num w:numId="41" w16cid:durableId="1883471718">
    <w:abstractNumId w:val="50"/>
  </w:num>
  <w:num w:numId="42" w16cid:durableId="1898857327">
    <w:abstractNumId w:val="48"/>
  </w:num>
  <w:num w:numId="43" w16cid:durableId="1051687924">
    <w:abstractNumId w:val="45"/>
  </w:num>
  <w:num w:numId="44" w16cid:durableId="284242642">
    <w:abstractNumId w:val="31"/>
  </w:num>
  <w:num w:numId="45" w16cid:durableId="1267612412">
    <w:abstractNumId w:val="53"/>
  </w:num>
  <w:num w:numId="46" w16cid:durableId="726027143">
    <w:abstractNumId w:val="30"/>
  </w:num>
  <w:num w:numId="47" w16cid:durableId="1307466179">
    <w:abstractNumId w:val="39"/>
  </w:num>
  <w:num w:numId="48" w16cid:durableId="297730562">
    <w:abstractNumId w:val="52"/>
  </w:num>
  <w:num w:numId="49" w16cid:durableId="1969696660">
    <w:abstractNumId w:val="66"/>
  </w:num>
  <w:num w:numId="50" w16cid:durableId="1439447211">
    <w:abstractNumId w:val="63"/>
  </w:num>
  <w:num w:numId="51" w16cid:durableId="1216621646">
    <w:abstractNumId w:val="64"/>
  </w:num>
  <w:num w:numId="52" w16cid:durableId="1599823801">
    <w:abstractNumId w:val="27"/>
  </w:num>
  <w:num w:numId="53" w16cid:durableId="247347360">
    <w:abstractNumId w:val="56"/>
  </w:num>
  <w:num w:numId="54" w16cid:durableId="1383596175">
    <w:abstractNumId w:val="22"/>
  </w:num>
  <w:num w:numId="55" w16cid:durableId="1134836166">
    <w:abstractNumId w:val="32"/>
  </w:num>
  <w:num w:numId="56" w16cid:durableId="673454595">
    <w:abstractNumId w:val="47"/>
  </w:num>
  <w:num w:numId="57" w16cid:durableId="1540508940">
    <w:abstractNumId w:val="20"/>
  </w:num>
  <w:num w:numId="58" w16cid:durableId="1316715192">
    <w:abstractNumId w:val="34"/>
  </w:num>
  <w:num w:numId="59" w16cid:durableId="2034458094">
    <w:abstractNumId w:val="46"/>
  </w:num>
  <w:num w:numId="60" w16cid:durableId="1114711742">
    <w:abstractNumId w:val="43"/>
  </w:num>
  <w:num w:numId="61" w16cid:durableId="918251700">
    <w:abstractNumId w:val="15"/>
  </w:num>
  <w:num w:numId="62" w16cid:durableId="856844204">
    <w:abstractNumId w:val="23"/>
  </w:num>
  <w:num w:numId="63" w16cid:durableId="36122889">
    <w:abstractNumId w:val="49"/>
  </w:num>
  <w:num w:numId="64" w16cid:durableId="373425441">
    <w:abstractNumId w:val="28"/>
  </w:num>
  <w:num w:numId="65" w16cid:durableId="2060089332">
    <w:abstractNumId w:val="44"/>
  </w:num>
  <w:num w:numId="66" w16cid:durableId="72071028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2781730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B20"/>
    <w:rsid w:val="000042B9"/>
    <w:rsid w:val="000209F3"/>
    <w:rsid w:val="0003052A"/>
    <w:rsid w:val="00053803"/>
    <w:rsid w:val="00091B8C"/>
    <w:rsid w:val="0012175B"/>
    <w:rsid w:val="0012561B"/>
    <w:rsid w:val="00132D7B"/>
    <w:rsid w:val="00162843"/>
    <w:rsid w:val="00166362"/>
    <w:rsid w:val="00193415"/>
    <w:rsid w:val="001975F5"/>
    <w:rsid w:val="001A6A01"/>
    <w:rsid w:val="001C074C"/>
    <w:rsid w:val="001D14FA"/>
    <w:rsid w:val="001D65B3"/>
    <w:rsid w:val="001E7D6C"/>
    <w:rsid w:val="002243C8"/>
    <w:rsid w:val="002338DE"/>
    <w:rsid w:val="00245FC7"/>
    <w:rsid w:val="0025728F"/>
    <w:rsid w:val="002672B5"/>
    <w:rsid w:val="002722BD"/>
    <w:rsid w:val="00275555"/>
    <w:rsid w:val="002A16D7"/>
    <w:rsid w:val="002A4AD9"/>
    <w:rsid w:val="002D0E9D"/>
    <w:rsid w:val="002D5CB6"/>
    <w:rsid w:val="002E13C3"/>
    <w:rsid w:val="00325E24"/>
    <w:rsid w:val="00333297"/>
    <w:rsid w:val="00351F44"/>
    <w:rsid w:val="00360AB0"/>
    <w:rsid w:val="0038518C"/>
    <w:rsid w:val="003A5E04"/>
    <w:rsid w:val="003B739E"/>
    <w:rsid w:val="003C208C"/>
    <w:rsid w:val="003C498A"/>
    <w:rsid w:val="003F1BE5"/>
    <w:rsid w:val="00406030"/>
    <w:rsid w:val="00413B41"/>
    <w:rsid w:val="00413C41"/>
    <w:rsid w:val="00415180"/>
    <w:rsid w:val="00433A5E"/>
    <w:rsid w:val="00437E71"/>
    <w:rsid w:val="00450D7F"/>
    <w:rsid w:val="00470048"/>
    <w:rsid w:val="00481ECA"/>
    <w:rsid w:val="00487670"/>
    <w:rsid w:val="004A69BA"/>
    <w:rsid w:val="004C3C80"/>
    <w:rsid w:val="004E021C"/>
    <w:rsid w:val="004F3B55"/>
    <w:rsid w:val="005419E9"/>
    <w:rsid w:val="00557EF4"/>
    <w:rsid w:val="00563761"/>
    <w:rsid w:val="005967E6"/>
    <w:rsid w:val="005C5247"/>
    <w:rsid w:val="005F2E42"/>
    <w:rsid w:val="00602E91"/>
    <w:rsid w:val="0062220A"/>
    <w:rsid w:val="006369E1"/>
    <w:rsid w:val="00640418"/>
    <w:rsid w:val="0066273B"/>
    <w:rsid w:val="006A1481"/>
    <w:rsid w:val="006D655E"/>
    <w:rsid w:val="006E4789"/>
    <w:rsid w:val="006E57EF"/>
    <w:rsid w:val="00710B86"/>
    <w:rsid w:val="00744123"/>
    <w:rsid w:val="00750C74"/>
    <w:rsid w:val="00756D1D"/>
    <w:rsid w:val="007702FD"/>
    <w:rsid w:val="00776A97"/>
    <w:rsid w:val="00784B5E"/>
    <w:rsid w:val="007A5CD8"/>
    <w:rsid w:val="007C455D"/>
    <w:rsid w:val="007C4E75"/>
    <w:rsid w:val="007D05DC"/>
    <w:rsid w:val="007E3243"/>
    <w:rsid w:val="007F2E98"/>
    <w:rsid w:val="008060CB"/>
    <w:rsid w:val="00824AF3"/>
    <w:rsid w:val="00855DC1"/>
    <w:rsid w:val="00867141"/>
    <w:rsid w:val="00896F98"/>
    <w:rsid w:val="00936D33"/>
    <w:rsid w:val="009461D3"/>
    <w:rsid w:val="00955C3F"/>
    <w:rsid w:val="009C70A8"/>
    <w:rsid w:val="009D7EEA"/>
    <w:rsid w:val="00A17B20"/>
    <w:rsid w:val="00A23750"/>
    <w:rsid w:val="00A27D25"/>
    <w:rsid w:val="00A8275D"/>
    <w:rsid w:val="00AA291A"/>
    <w:rsid w:val="00AB0596"/>
    <w:rsid w:val="00AC19A9"/>
    <w:rsid w:val="00AC4683"/>
    <w:rsid w:val="00AE45BD"/>
    <w:rsid w:val="00AE74FC"/>
    <w:rsid w:val="00B24F63"/>
    <w:rsid w:val="00B27E18"/>
    <w:rsid w:val="00B71214"/>
    <w:rsid w:val="00B73497"/>
    <w:rsid w:val="00BA7074"/>
    <w:rsid w:val="00BD06AF"/>
    <w:rsid w:val="00BF70A0"/>
    <w:rsid w:val="00C11478"/>
    <w:rsid w:val="00C17883"/>
    <w:rsid w:val="00C25F34"/>
    <w:rsid w:val="00C31438"/>
    <w:rsid w:val="00C4370F"/>
    <w:rsid w:val="00C72C9E"/>
    <w:rsid w:val="00C82B63"/>
    <w:rsid w:val="00CB1DB2"/>
    <w:rsid w:val="00CB527D"/>
    <w:rsid w:val="00CB5C34"/>
    <w:rsid w:val="00CF6EB7"/>
    <w:rsid w:val="00D03F90"/>
    <w:rsid w:val="00D10734"/>
    <w:rsid w:val="00D125A4"/>
    <w:rsid w:val="00D75E47"/>
    <w:rsid w:val="00D7627B"/>
    <w:rsid w:val="00D85926"/>
    <w:rsid w:val="00D97B15"/>
    <w:rsid w:val="00DC517C"/>
    <w:rsid w:val="00DD10BB"/>
    <w:rsid w:val="00E07B4B"/>
    <w:rsid w:val="00E23BD3"/>
    <w:rsid w:val="00E542D9"/>
    <w:rsid w:val="00E64D84"/>
    <w:rsid w:val="00E656AF"/>
    <w:rsid w:val="00E81730"/>
    <w:rsid w:val="00EF424C"/>
    <w:rsid w:val="00F21EEC"/>
    <w:rsid w:val="00F40ED0"/>
    <w:rsid w:val="00F50584"/>
    <w:rsid w:val="00F71C35"/>
    <w:rsid w:val="00F978D2"/>
    <w:rsid w:val="00FA3768"/>
    <w:rsid w:val="00FD1C4D"/>
    <w:rsid w:val="00FE31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82A637"/>
  <w15:chartTrackingRefBased/>
  <w15:docId w15:val="{652B7E7B-BDD2-45F0-AB8E-AAF33C0DA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17B2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unhideWhenUsed/>
    <w:qFormat/>
    <w:rsid w:val="00A17B2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17B2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17B2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17B2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17B2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17B2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17B2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17B2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17B2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rsid w:val="00A17B2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17B2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17B2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17B2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17B2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17B2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17B2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17B2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17B2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17B2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17B2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17B2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17B20"/>
    <w:pPr>
      <w:spacing w:before="160" w:after="160"/>
      <w:jc w:val="center"/>
    </w:pPr>
    <w:rPr>
      <w:i/>
      <w:iCs/>
      <w:color w:val="404040" w:themeColor="text1" w:themeTint="BF"/>
    </w:rPr>
  </w:style>
  <w:style w:type="character" w:customStyle="1" w:styleId="a8">
    <w:name w:val="引用文 (文字)"/>
    <w:basedOn w:val="a0"/>
    <w:link w:val="a7"/>
    <w:uiPriority w:val="29"/>
    <w:rsid w:val="00A17B20"/>
    <w:rPr>
      <w:i/>
      <w:iCs/>
      <w:color w:val="404040" w:themeColor="text1" w:themeTint="BF"/>
    </w:rPr>
  </w:style>
  <w:style w:type="paragraph" w:styleId="a9">
    <w:name w:val="List Paragraph"/>
    <w:basedOn w:val="a"/>
    <w:uiPriority w:val="34"/>
    <w:qFormat/>
    <w:rsid w:val="00A17B20"/>
    <w:pPr>
      <w:ind w:left="720"/>
      <w:contextualSpacing/>
    </w:pPr>
  </w:style>
  <w:style w:type="character" w:styleId="21">
    <w:name w:val="Intense Emphasis"/>
    <w:basedOn w:val="a0"/>
    <w:uiPriority w:val="21"/>
    <w:qFormat/>
    <w:rsid w:val="00A17B20"/>
    <w:rPr>
      <w:i/>
      <w:iCs/>
      <w:color w:val="0F4761" w:themeColor="accent1" w:themeShade="BF"/>
    </w:rPr>
  </w:style>
  <w:style w:type="paragraph" w:styleId="22">
    <w:name w:val="Intense Quote"/>
    <w:basedOn w:val="a"/>
    <w:next w:val="a"/>
    <w:link w:val="23"/>
    <w:uiPriority w:val="30"/>
    <w:qFormat/>
    <w:rsid w:val="00A17B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17B20"/>
    <w:rPr>
      <w:i/>
      <w:iCs/>
      <w:color w:val="0F4761" w:themeColor="accent1" w:themeShade="BF"/>
    </w:rPr>
  </w:style>
  <w:style w:type="character" w:styleId="24">
    <w:name w:val="Intense Reference"/>
    <w:basedOn w:val="a0"/>
    <w:uiPriority w:val="32"/>
    <w:qFormat/>
    <w:rsid w:val="00A17B20"/>
    <w:rPr>
      <w:b/>
      <w:bCs/>
      <w:smallCaps/>
      <w:color w:val="0F4761" w:themeColor="accent1" w:themeShade="BF"/>
      <w:spacing w:val="5"/>
    </w:rPr>
  </w:style>
  <w:style w:type="paragraph" w:customStyle="1" w:styleId="Default">
    <w:name w:val="Default"/>
    <w:rsid w:val="00710B86"/>
    <w:pPr>
      <w:widowControl w:val="0"/>
      <w:autoSpaceDE w:val="0"/>
      <w:autoSpaceDN w:val="0"/>
      <w:adjustRightInd w:val="0"/>
    </w:pPr>
    <w:rPr>
      <w:rFonts w:ascii="ＭＳ Ｐゴシック" w:eastAsia="ＭＳ Ｐゴシック" w:cs="ＭＳ Ｐゴシック"/>
      <w:color w:val="000000"/>
      <w:kern w:val="0"/>
      <w:sz w:val="24"/>
    </w:rPr>
  </w:style>
  <w:style w:type="paragraph" w:styleId="aa">
    <w:name w:val="header"/>
    <w:basedOn w:val="a"/>
    <w:link w:val="ab"/>
    <w:uiPriority w:val="99"/>
    <w:unhideWhenUsed/>
    <w:rsid w:val="006D655E"/>
    <w:pPr>
      <w:tabs>
        <w:tab w:val="center" w:pos="4252"/>
        <w:tab w:val="right" w:pos="8504"/>
      </w:tabs>
      <w:snapToGrid w:val="0"/>
    </w:pPr>
  </w:style>
  <w:style w:type="character" w:customStyle="1" w:styleId="ab">
    <w:name w:val="ヘッダー (文字)"/>
    <w:basedOn w:val="a0"/>
    <w:link w:val="aa"/>
    <w:uiPriority w:val="99"/>
    <w:rsid w:val="006D655E"/>
  </w:style>
  <w:style w:type="paragraph" w:styleId="ac">
    <w:name w:val="footer"/>
    <w:basedOn w:val="a"/>
    <w:link w:val="ad"/>
    <w:uiPriority w:val="99"/>
    <w:unhideWhenUsed/>
    <w:rsid w:val="006D655E"/>
    <w:pPr>
      <w:tabs>
        <w:tab w:val="center" w:pos="4252"/>
        <w:tab w:val="right" w:pos="8504"/>
      </w:tabs>
      <w:snapToGrid w:val="0"/>
    </w:pPr>
  </w:style>
  <w:style w:type="character" w:customStyle="1" w:styleId="ad">
    <w:name w:val="フッター (文字)"/>
    <w:basedOn w:val="a0"/>
    <w:link w:val="ac"/>
    <w:uiPriority w:val="99"/>
    <w:rsid w:val="006D655E"/>
  </w:style>
  <w:style w:type="paragraph" w:styleId="Web">
    <w:name w:val="Normal (Web)"/>
    <w:basedOn w:val="a"/>
    <w:uiPriority w:val="99"/>
    <w:semiHidden/>
    <w:unhideWhenUsed/>
    <w:rsid w:val="0062220A"/>
    <w:pPr>
      <w:widowControl/>
      <w:spacing w:before="100" w:beforeAutospacing="1" w:after="100" w:afterAutospacing="1"/>
    </w:pPr>
    <w:rPr>
      <w:rFonts w:ascii="ＭＳ Ｐゴシック" w:eastAsia="ＭＳ Ｐゴシック" w:hAnsi="ＭＳ Ｐゴシック" w:cs="ＭＳ Ｐゴシック"/>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4BF444-3C85-4A54-9038-72BB495C9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3</Pages>
  <Words>470</Words>
  <Characters>2680</Characters>
  <Application>Microsoft Office Word</Application>
  <DocSecurity>0</DocSecurity>
  <Lines>22</Lines>
  <Paragraphs>6</Paragraphs>
  <ScaleCrop>false</ScaleCrop>
  <Company/>
  <LinksUpToDate>false</LinksUpToDate>
  <CharactersWithSpaces>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リエ オオツカ</dc:creator>
  <cp:keywords/>
  <dc:description/>
  <cp:lastModifiedBy>亜紀子 松島</cp:lastModifiedBy>
  <cp:revision>113</cp:revision>
  <cp:lastPrinted>2026-03-04T13:58:00Z</cp:lastPrinted>
  <dcterms:created xsi:type="dcterms:W3CDTF">2026-02-17T05:59:00Z</dcterms:created>
  <dcterms:modified xsi:type="dcterms:W3CDTF">2026-03-05T05:14:00Z</dcterms:modified>
</cp:coreProperties>
</file>